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9E" w:rsidRPr="008E07B2" w:rsidRDefault="00FA51F2" w:rsidP="0013409E">
      <w:pPr>
        <w:spacing w:after="120" w:line="240" w:lineRule="auto"/>
        <w:jc w:val="center"/>
        <w:rPr>
          <w:rFonts w:asciiTheme="majorBidi" w:hAnsiTheme="majorBidi" w:cstheme="majorBidi"/>
          <w:b/>
          <w:bCs/>
          <w:sz w:val="24"/>
          <w:szCs w:val="24"/>
          <w:rtl/>
        </w:rPr>
      </w:pPr>
      <w:r>
        <w:rPr>
          <w:noProof/>
          <w:sz w:val="28"/>
        </w:rPr>
        <w:drawing>
          <wp:inline distT="0" distB="0" distL="0" distR="0" wp14:anchorId="611C2C3C" wp14:editId="10D9D5F6">
            <wp:extent cx="1800225" cy="7524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p w:rsidR="00F25AB8" w:rsidRPr="00881CDC" w:rsidRDefault="0013409E" w:rsidP="00C15F03">
      <w:pPr>
        <w:spacing w:after="120" w:line="240" w:lineRule="auto"/>
        <w:jc w:val="center"/>
        <w:rPr>
          <w:rFonts w:asciiTheme="majorBidi" w:hAnsiTheme="majorBidi" w:cstheme="majorBidi" w:hint="cs"/>
          <w:b/>
          <w:bCs/>
          <w:sz w:val="28"/>
          <w:szCs w:val="28"/>
          <w:rtl/>
        </w:rPr>
      </w:pPr>
      <w:r w:rsidRPr="00881CDC">
        <w:rPr>
          <w:rFonts w:asciiTheme="majorBidi" w:hAnsiTheme="majorBidi" w:cstheme="majorBidi"/>
          <w:b/>
          <w:bCs/>
          <w:sz w:val="28"/>
          <w:szCs w:val="28"/>
          <w:rtl/>
        </w:rPr>
        <w:t>דת ומדינה</w:t>
      </w:r>
      <w:r w:rsidR="00881CDC" w:rsidRPr="00881CDC">
        <w:rPr>
          <w:rFonts w:asciiTheme="majorBidi" w:hAnsiTheme="majorBidi" w:cstheme="majorBidi" w:hint="cs"/>
          <w:b/>
          <w:bCs/>
          <w:sz w:val="28"/>
          <w:szCs w:val="28"/>
          <w:rtl/>
        </w:rPr>
        <w:t xml:space="preserve"> בישראל</w:t>
      </w:r>
    </w:p>
    <w:p w:rsidR="00535EA9" w:rsidRPr="008E07B2" w:rsidRDefault="00535EA9" w:rsidP="0013409E">
      <w:pPr>
        <w:spacing w:after="120" w:line="240" w:lineRule="auto"/>
        <w:jc w:val="center"/>
        <w:rPr>
          <w:rFonts w:asciiTheme="majorBidi" w:hAnsiTheme="majorBidi" w:cstheme="majorBidi"/>
          <w:b/>
          <w:bCs/>
          <w:sz w:val="24"/>
          <w:szCs w:val="24"/>
          <w:rtl/>
        </w:rPr>
      </w:pPr>
      <w:r w:rsidRPr="008E07B2">
        <w:rPr>
          <w:rFonts w:asciiTheme="majorBidi" w:hAnsiTheme="majorBidi" w:cstheme="majorBidi"/>
          <w:b/>
          <w:bCs/>
          <w:sz w:val="24"/>
          <w:szCs w:val="24"/>
        </w:rPr>
        <w:t>Religion and politics: a comparative perspective</w:t>
      </w:r>
    </w:p>
    <w:p w:rsidR="0013409E" w:rsidRPr="008E07B2" w:rsidRDefault="0013409E" w:rsidP="00CC6FDB">
      <w:pPr>
        <w:spacing w:after="120" w:line="240" w:lineRule="auto"/>
        <w:jc w:val="center"/>
        <w:rPr>
          <w:rFonts w:asciiTheme="majorBidi" w:hAnsiTheme="majorBidi" w:cstheme="majorBidi"/>
          <w:b/>
          <w:bCs/>
          <w:sz w:val="24"/>
          <w:szCs w:val="24"/>
          <w:rtl/>
        </w:rPr>
      </w:pPr>
      <w:r w:rsidRPr="008E07B2">
        <w:rPr>
          <w:rFonts w:asciiTheme="majorBidi" w:hAnsiTheme="majorBidi" w:cstheme="majorBidi" w:hint="cs"/>
          <w:b/>
          <w:bCs/>
          <w:sz w:val="24"/>
          <w:szCs w:val="24"/>
          <w:rtl/>
        </w:rPr>
        <w:t>סמסטר</w:t>
      </w:r>
      <w:r w:rsidRPr="008E07B2">
        <w:rPr>
          <w:rFonts w:asciiTheme="majorBidi" w:hAnsiTheme="majorBidi" w:cstheme="majorBidi"/>
          <w:b/>
          <w:bCs/>
          <w:sz w:val="24"/>
          <w:szCs w:val="24"/>
          <w:rtl/>
        </w:rPr>
        <w:t xml:space="preserve"> </w:t>
      </w:r>
      <w:r w:rsidR="00CC6FDB">
        <w:rPr>
          <w:rFonts w:asciiTheme="majorBidi" w:hAnsiTheme="majorBidi" w:cstheme="majorBidi" w:hint="cs"/>
          <w:b/>
          <w:bCs/>
          <w:sz w:val="24"/>
          <w:szCs w:val="24"/>
          <w:rtl/>
        </w:rPr>
        <w:t>ב</w:t>
      </w:r>
      <w:r w:rsidR="00CC6FDB" w:rsidRPr="008E07B2">
        <w:rPr>
          <w:rFonts w:asciiTheme="majorBidi" w:hAnsiTheme="majorBidi" w:cstheme="majorBidi"/>
          <w:b/>
          <w:bCs/>
          <w:sz w:val="24"/>
          <w:szCs w:val="24"/>
          <w:rtl/>
        </w:rPr>
        <w:t xml:space="preserve">' </w:t>
      </w:r>
      <w:r w:rsidRPr="008E07B2">
        <w:rPr>
          <w:rFonts w:asciiTheme="majorBidi" w:hAnsiTheme="majorBidi" w:cstheme="majorBidi" w:hint="cs"/>
          <w:b/>
          <w:bCs/>
          <w:sz w:val="24"/>
          <w:szCs w:val="24"/>
          <w:rtl/>
        </w:rPr>
        <w:t>תשע</w:t>
      </w:r>
      <w:r w:rsidRPr="008E07B2">
        <w:rPr>
          <w:rFonts w:asciiTheme="majorBidi" w:hAnsiTheme="majorBidi" w:cstheme="majorBidi"/>
          <w:b/>
          <w:bCs/>
          <w:sz w:val="24"/>
          <w:szCs w:val="24"/>
          <w:rtl/>
        </w:rPr>
        <w:t>"</w:t>
      </w:r>
      <w:r w:rsidR="00535EA9" w:rsidRPr="008E07B2">
        <w:rPr>
          <w:rFonts w:asciiTheme="majorBidi" w:hAnsiTheme="majorBidi" w:cstheme="majorBidi" w:hint="cs"/>
          <w:b/>
          <w:bCs/>
          <w:sz w:val="24"/>
          <w:szCs w:val="24"/>
          <w:rtl/>
        </w:rPr>
        <w:t>ה</w:t>
      </w:r>
    </w:p>
    <w:p w:rsidR="00535EA9" w:rsidRPr="008E07B2" w:rsidRDefault="00535EA9" w:rsidP="00D97826">
      <w:pPr>
        <w:spacing w:after="120" w:line="240" w:lineRule="auto"/>
        <w:jc w:val="center"/>
        <w:rPr>
          <w:rFonts w:asciiTheme="majorBidi" w:hAnsiTheme="majorBidi" w:cstheme="majorBidi"/>
          <w:b/>
          <w:bCs/>
          <w:sz w:val="24"/>
          <w:szCs w:val="24"/>
          <w:rtl/>
        </w:rPr>
      </w:pPr>
    </w:p>
    <w:p w:rsidR="00140F11" w:rsidRDefault="001B1DC7" w:rsidP="0046626E">
      <w:pPr>
        <w:spacing w:after="120" w:line="240" w:lineRule="auto"/>
        <w:jc w:val="center"/>
        <w:rPr>
          <w:rFonts w:asciiTheme="majorBidi" w:hAnsiTheme="majorBidi" w:cstheme="majorBidi"/>
          <w:b/>
          <w:bCs/>
          <w:sz w:val="24"/>
          <w:szCs w:val="24"/>
          <w:rtl/>
        </w:rPr>
      </w:pPr>
      <w:bookmarkStart w:id="0" w:name="_GoBack"/>
      <w:r w:rsidRPr="008E07B2">
        <w:rPr>
          <w:rFonts w:asciiTheme="majorBidi" w:hAnsiTheme="majorBidi" w:cstheme="majorBidi" w:hint="cs"/>
          <w:b/>
          <w:bCs/>
          <w:sz w:val="24"/>
          <w:szCs w:val="24"/>
          <w:rtl/>
        </w:rPr>
        <w:t>ד</w:t>
      </w:r>
      <w:r w:rsidRPr="008E07B2">
        <w:rPr>
          <w:rFonts w:asciiTheme="majorBidi" w:hAnsiTheme="majorBidi" w:cstheme="majorBidi"/>
          <w:b/>
          <w:bCs/>
          <w:sz w:val="24"/>
          <w:szCs w:val="24"/>
          <w:rtl/>
        </w:rPr>
        <w:t xml:space="preserve">"ר </w:t>
      </w:r>
      <w:r w:rsidRPr="008E07B2">
        <w:rPr>
          <w:rFonts w:asciiTheme="majorBidi" w:hAnsiTheme="majorBidi" w:cstheme="majorBidi" w:hint="cs"/>
          <w:b/>
          <w:bCs/>
          <w:sz w:val="24"/>
          <w:szCs w:val="24"/>
          <w:rtl/>
        </w:rPr>
        <w:t>נתנאל</w:t>
      </w:r>
      <w:r w:rsidRPr="008E07B2">
        <w:rPr>
          <w:rFonts w:asciiTheme="majorBidi" w:hAnsiTheme="majorBidi" w:cstheme="majorBidi"/>
          <w:b/>
          <w:bCs/>
          <w:sz w:val="24"/>
          <w:szCs w:val="24"/>
          <w:rtl/>
        </w:rPr>
        <w:t xml:space="preserve"> </w:t>
      </w:r>
      <w:r w:rsidRPr="008E07B2">
        <w:rPr>
          <w:rFonts w:asciiTheme="majorBidi" w:hAnsiTheme="majorBidi" w:cstheme="majorBidi" w:hint="cs"/>
          <w:b/>
          <w:bCs/>
          <w:sz w:val="24"/>
          <w:szCs w:val="24"/>
          <w:rtl/>
        </w:rPr>
        <w:t>פישר</w:t>
      </w:r>
    </w:p>
    <w:bookmarkEnd w:id="0"/>
    <w:p w:rsidR="00FA51F2" w:rsidRPr="008E07B2" w:rsidRDefault="00881CDC" w:rsidP="0046626E">
      <w:pPr>
        <w:spacing w:after="120" w:line="240" w:lineRule="auto"/>
        <w:jc w:val="center"/>
        <w:rPr>
          <w:rFonts w:asciiTheme="majorBidi" w:hAnsiTheme="majorBidi" w:cstheme="majorBidi"/>
          <w:b/>
          <w:bCs/>
          <w:sz w:val="24"/>
          <w:szCs w:val="24"/>
        </w:rPr>
      </w:pPr>
      <w:r>
        <w:fldChar w:fldCharType="begin"/>
      </w:r>
      <w:r>
        <w:instrText xml:space="preserve"> HYPERLINK "mailto:fishernetanel@gmail.com" </w:instrText>
      </w:r>
      <w:r>
        <w:fldChar w:fldCharType="separate"/>
      </w:r>
      <w:r w:rsidR="00FA51F2" w:rsidRPr="00B75E44">
        <w:rPr>
          <w:rStyle w:val="Hyperlink"/>
          <w:rFonts w:asciiTheme="majorBidi" w:hAnsiTheme="majorBidi" w:cstheme="majorBidi"/>
          <w:b/>
          <w:bCs/>
          <w:sz w:val="24"/>
          <w:szCs w:val="24"/>
        </w:rPr>
        <w:t>fishernetanel@gmail.com</w:t>
      </w:r>
      <w:r>
        <w:rPr>
          <w:rStyle w:val="Hyperlink"/>
          <w:rFonts w:asciiTheme="majorBidi" w:hAnsiTheme="majorBidi" w:cstheme="majorBidi"/>
          <w:b/>
          <w:bCs/>
          <w:sz w:val="24"/>
          <w:szCs w:val="24"/>
        </w:rPr>
        <w:fldChar w:fldCharType="end"/>
      </w:r>
      <w:r w:rsidR="00FA51F2">
        <w:rPr>
          <w:rFonts w:asciiTheme="majorBidi" w:hAnsiTheme="majorBidi" w:cstheme="majorBidi"/>
          <w:b/>
          <w:bCs/>
          <w:sz w:val="24"/>
          <w:szCs w:val="24"/>
        </w:rPr>
        <w:t xml:space="preserve"> </w:t>
      </w:r>
    </w:p>
    <w:p w:rsidR="00A40CA8" w:rsidRPr="008E07B2" w:rsidRDefault="00A40CA8" w:rsidP="0046626E">
      <w:pPr>
        <w:spacing w:after="120" w:line="240" w:lineRule="auto"/>
        <w:jc w:val="center"/>
        <w:rPr>
          <w:rFonts w:asciiTheme="majorBidi" w:hAnsiTheme="majorBidi" w:cstheme="majorBidi"/>
          <w:b/>
          <w:bCs/>
          <w:sz w:val="24"/>
          <w:szCs w:val="24"/>
          <w:rtl/>
        </w:rPr>
      </w:pPr>
    </w:p>
    <w:p w:rsidR="00AD04D4" w:rsidRPr="008E07B2" w:rsidRDefault="00535EA9" w:rsidP="00C15F03">
      <w:pPr>
        <w:spacing w:after="120" w:line="240" w:lineRule="auto"/>
        <w:jc w:val="both"/>
        <w:rPr>
          <w:rFonts w:asciiTheme="majorBidi" w:hAnsiTheme="majorBidi" w:cstheme="majorBidi"/>
          <w:b/>
          <w:bCs/>
          <w:sz w:val="24"/>
          <w:szCs w:val="24"/>
          <w:u w:val="single"/>
          <w:rtl/>
        </w:rPr>
      </w:pPr>
      <w:r w:rsidRPr="008E07B2">
        <w:rPr>
          <w:rFonts w:asciiTheme="majorBidi" w:hAnsiTheme="majorBidi" w:cstheme="majorBidi" w:hint="cs"/>
          <w:b/>
          <w:bCs/>
          <w:sz w:val="24"/>
          <w:szCs w:val="24"/>
          <w:u w:val="single"/>
          <w:rtl/>
        </w:rPr>
        <w:t>נושאי</w:t>
      </w:r>
      <w:r w:rsidRPr="008E07B2">
        <w:rPr>
          <w:rFonts w:asciiTheme="majorBidi" w:hAnsiTheme="majorBidi" w:cstheme="majorBidi"/>
          <w:b/>
          <w:bCs/>
          <w:sz w:val="24"/>
          <w:szCs w:val="24"/>
          <w:u w:val="single"/>
          <w:rtl/>
        </w:rPr>
        <w:t xml:space="preserve"> </w:t>
      </w:r>
      <w:r w:rsidRPr="008E07B2">
        <w:rPr>
          <w:rFonts w:asciiTheme="majorBidi" w:hAnsiTheme="majorBidi" w:cstheme="majorBidi" w:hint="cs"/>
          <w:b/>
          <w:bCs/>
          <w:sz w:val="24"/>
          <w:szCs w:val="24"/>
          <w:u w:val="single"/>
          <w:rtl/>
        </w:rPr>
        <w:t>הקורס</w:t>
      </w:r>
      <w:r w:rsidRPr="008E07B2">
        <w:rPr>
          <w:rFonts w:asciiTheme="majorBidi" w:hAnsiTheme="majorBidi" w:cstheme="majorBidi"/>
          <w:b/>
          <w:bCs/>
          <w:sz w:val="24"/>
          <w:szCs w:val="24"/>
          <w:u w:val="single"/>
          <w:rtl/>
        </w:rPr>
        <w:t xml:space="preserve"> </w:t>
      </w:r>
      <w:r w:rsidRPr="008E07B2">
        <w:rPr>
          <w:rFonts w:asciiTheme="majorBidi" w:hAnsiTheme="majorBidi" w:cstheme="majorBidi" w:hint="cs"/>
          <w:b/>
          <w:bCs/>
          <w:sz w:val="24"/>
          <w:szCs w:val="24"/>
          <w:u w:val="single"/>
          <w:rtl/>
        </w:rPr>
        <w:t>ומטרותיו</w:t>
      </w:r>
    </w:p>
    <w:p w:rsidR="008A5979" w:rsidRPr="008E07B2" w:rsidRDefault="00E05600" w:rsidP="008A5979">
      <w:pPr>
        <w:spacing w:after="120" w:line="240" w:lineRule="auto"/>
        <w:jc w:val="both"/>
        <w:rPr>
          <w:rFonts w:asciiTheme="majorBidi" w:hAnsiTheme="majorBidi" w:cstheme="majorBidi"/>
          <w:sz w:val="24"/>
          <w:szCs w:val="24"/>
          <w:rtl/>
        </w:rPr>
      </w:pPr>
      <w:r w:rsidRPr="008E07B2">
        <w:rPr>
          <w:rFonts w:asciiTheme="majorBidi" w:hAnsiTheme="majorBidi" w:cstheme="majorBidi" w:hint="cs"/>
          <w:sz w:val="24"/>
          <w:szCs w:val="24"/>
          <w:rtl/>
        </w:rPr>
        <w:t>המתח</w:t>
      </w:r>
      <w:r w:rsidRPr="008E07B2">
        <w:rPr>
          <w:rFonts w:asciiTheme="majorBidi" w:hAnsiTheme="majorBidi" w:cstheme="majorBidi"/>
          <w:sz w:val="24"/>
          <w:szCs w:val="24"/>
          <w:rtl/>
        </w:rPr>
        <w:t xml:space="preserve"> שבין </w:t>
      </w:r>
      <w:r w:rsidR="00C11372" w:rsidRPr="008E07B2">
        <w:rPr>
          <w:rFonts w:asciiTheme="majorBidi" w:hAnsiTheme="majorBidi" w:cstheme="majorBidi"/>
          <w:sz w:val="24"/>
          <w:szCs w:val="24"/>
          <w:rtl/>
        </w:rPr>
        <w:t xml:space="preserve">דת </w:t>
      </w:r>
      <w:r w:rsidRPr="008E07B2">
        <w:rPr>
          <w:rFonts w:asciiTheme="majorBidi" w:hAnsiTheme="majorBidi" w:cstheme="majorBidi" w:hint="cs"/>
          <w:sz w:val="24"/>
          <w:szCs w:val="24"/>
          <w:rtl/>
        </w:rPr>
        <w:t>לפוליטיקה</w:t>
      </w:r>
      <w:r w:rsidR="00C11372" w:rsidRPr="008E07B2">
        <w:rPr>
          <w:rFonts w:asciiTheme="majorBidi" w:hAnsiTheme="majorBidi" w:cstheme="majorBidi"/>
          <w:sz w:val="24"/>
          <w:szCs w:val="24"/>
          <w:rtl/>
        </w:rPr>
        <w:t xml:space="preserve"> מלוו</w:t>
      </w:r>
      <w:r w:rsidRPr="008E07B2">
        <w:rPr>
          <w:rFonts w:asciiTheme="majorBidi" w:hAnsiTheme="majorBidi" w:cstheme="majorBidi" w:hint="cs"/>
          <w:sz w:val="24"/>
          <w:szCs w:val="24"/>
          <w:rtl/>
        </w:rPr>
        <w:t>ה</w:t>
      </w:r>
      <w:r w:rsidR="00C11372" w:rsidRPr="008E07B2">
        <w:rPr>
          <w:rFonts w:asciiTheme="majorBidi" w:hAnsiTheme="majorBidi" w:cstheme="majorBidi"/>
          <w:sz w:val="24"/>
          <w:szCs w:val="24"/>
          <w:rtl/>
        </w:rPr>
        <w:t xml:space="preserve"> את מדינת ישראל מאז הקמתה. </w:t>
      </w:r>
      <w:r w:rsidR="00D962D4" w:rsidRPr="008E07B2">
        <w:rPr>
          <w:rFonts w:asciiTheme="majorBidi" w:hAnsiTheme="majorBidi" w:cstheme="majorBidi"/>
          <w:sz w:val="24"/>
          <w:szCs w:val="24"/>
          <w:rtl/>
        </w:rPr>
        <w:t>ה</w:t>
      </w:r>
      <w:r w:rsidRPr="008E07B2">
        <w:rPr>
          <w:rFonts w:asciiTheme="majorBidi" w:hAnsiTheme="majorBidi" w:cstheme="majorBidi" w:hint="cs"/>
          <w:sz w:val="24"/>
          <w:szCs w:val="24"/>
          <w:rtl/>
        </w:rPr>
        <w:t>וא</w:t>
      </w:r>
      <w:r w:rsidRPr="008E07B2">
        <w:rPr>
          <w:rFonts w:asciiTheme="majorBidi" w:hAnsiTheme="majorBidi" w:cstheme="majorBidi"/>
          <w:sz w:val="24"/>
          <w:szCs w:val="24"/>
          <w:rtl/>
        </w:rPr>
        <w:t xml:space="preserve"> עומד </w:t>
      </w:r>
      <w:r w:rsidR="00D962D4" w:rsidRPr="008E07B2">
        <w:rPr>
          <w:rFonts w:asciiTheme="majorBidi" w:hAnsiTheme="majorBidi" w:cstheme="majorBidi"/>
          <w:sz w:val="24"/>
          <w:szCs w:val="24"/>
          <w:rtl/>
        </w:rPr>
        <w:t>במרכז הויכוח על גבולות הלאום</w:t>
      </w:r>
      <w:r w:rsidR="005F31BE" w:rsidRPr="008E07B2">
        <w:rPr>
          <w:rFonts w:asciiTheme="majorBidi" w:hAnsiTheme="majorBidi" w:cstheme="majorBidi"/>
          <w:sz w:val="24"/>
          <w:szCs w:val="24"/>
          <w:rtl/>
        </w:rPr>
        <w:t xml:space="preserve">, </w:t>
      </w:r>
      <w:r w:rsidR="00DB754F" w:rsidRPr="008E07B2">
        <w:rPr>
          <w:rFonts w:asciiTheme="majorBidi" w:hAnsiTheme="majorBidi" w:cstheme="majorBidi"/>
          <w:sz w:val="24"/>
          <w:szCs w:val="24"/>
          <w:rtl/>
        </w:rPr>
        <w:t>היחס ל</w:t>
      </w:r>
      <w:r w:rsidR="00504ADC" w:rsidRPr="008E07B2">
        <w:rPr>
          <w:rFonts w:asciiTheme="majorBidi" w:hAnsiTheme="majorBidi" w:cstheme="majorBidi"/>
          <w:sz w:val="24"/>
          <w:szCs w:val="24"/>
          <w:rtl/>
        </w:rPr>
        <w:t>דמוקרטיה</w:t>
      </w:r>
      <w:r w:rsidRPr="008E07B2">
        <w:rPr>
          <w:rFonts w:asciiTheme="majorBidi" w:hAnsiTheme="majorBidi" w:cstheme="majorBidi"/>
          <w:sz w:val="24"/>
          <w:szCs w:val="24"/>
          <w:rtl/>
        </w:rPr>
        <w:t xml:space="preserve"> ול</w:t>
      </w:r>
      <w:r w:rsidR="00504ADC" w:rsidRPr="008E07B2">
        <w:rPr>
          <w:rFonts w:asciiTheme="majorBidi" w:hAnsiTheme="majorBidi" w:cstheme="majorBidi"/>
          <w:sz w:val="24"/>
          <w:szCs w:val="24"/>
          <w:rtl/>
        </w:rPr>
        <w:t>זכויות אזרח</w:t>
      </w:r>
      <w:r w:rsidRPr="008E07B2">
        <w:rPr>
          <w:rFonts w:asciiTheme="majorBidi" w:hAnsiTheme="majorBidi" w:cstheme="majorBidi"/>
          <w:sz w:val="24"/>
          <w:szCs w:val="24"/>
          <w:rtl/>
        </w:rPr>
        <w:t xml:space="preserve"> ואף משפיע</w:t>
      </w:r>
      <w:r w:rsidR="00504ADC" w:rsidRPr="008E07B2">
        <w:rPr>
          <w:rFonts w:asciiTheme="majorBidi" w:hAnsiTheme="majorBidi" w:cstheme="majorBidi"/>
          <w:sz w:val="24"/>
          <w:szCs w:val="24"/>
          <w:rtl/>
        </w:rPr>
        <w:t xml:space="preserve"> על הקונפליקטים </w:t>
      </w:r>
      <w:r w:rsidRPr="008E07B2">
        <w:rPr>
          <w:rFonts w:asciiTheme="majorBidi" w:hAnsiTheme="majorBidi" w:cstheme="majorBidi" w:hint="cs"/>
          <w:sz w:val="24"/>
          <w:szCs w:val="24"/>
          <w:rtl/>
        </w:rPr>
        <w:t>שבין</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ישראל</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לשכנותיה</w:t>
      </w:r>
      <w:r w:rsidR="00DB754F" w:rsidRPr="008E07B2">
        <w:rPr>
          <w:rFonts w:asciiTheme="majorBidi" w:hAnsiTheme="majorBidi" w:cstheme="majorBidi"/>
          <w:sz w:val="24"/>
          <w:szCs w:val="24"/>
          <w:rtl/>
        </w:rPr>
        <w:t xml:space="preserve">. </w:t>
      </w:r>
      <w:r w:rsidR="00C11372" w:rsidRPr="008E07B2">
        <w:rPr>
          <w:rFonts w:asciiTheme="majorBidi" w:hAnsiTheme="majorBidi" w:cstheme="majorBidi"/>
          <w:sz w:val="24"/>
          <w:szCs w:val="24"/>
          <w:rtl/>
        </w:rPr>
        <w:t>במהלך ששת העשורים האחרונים התברר כי בכוחה של הדת ל</w:t>
      </w:r>
      <w:r w:rsidR="002D0755" w:rsidRPr="008E07B2">
        <w:rPr>
          <w:rFonts w:asciiTheme="majorBidi" w:hAnsiTheme="majorBidi" w:cstheme="majorBidi"/>
          <w:sz w:val="24"/>
          <w:szCs w:val="24"/>
          <w:rtl/>
        </w:rPr>
        <w:t>הפיל ממשלות, ל</w:t>
      </w:r>
      <w:r w:rsidR="00C11372" w:rsidRPr="008E07B2">
        <w:rPr>
          <w:rFonts w:asciiTheme="majorBidi" w:hAnsiTheme="majorBidi" w:cstheme="majorBidi"/>
          <w:sz w:val="24"/>
          <w:szCs w:val="24"/>
          <w:rtl/>
        </w:rPr>
        <w:t>עצב שסעים חברתיים</w:t>
      </w:r>
      <w:r w:rsidR="002D0755" w:rsidRPr="008E07B2">
        <w:rPr>
          <w:rFonts w:asciiTheme="majorBidi" w:hAnsiTheme="majorBidi" w:cstheme="majorBidi"/>
          <w:sz w:val="24"/>
          <w:szCs w:val="24"/>
          <w:rtl/>
        </w:rPr>
        <w:t xml:space="preserve"> ו</w:t>
      </w:r>
      <w:r w:rsidRPr="008E07B2">
        <w:rPr>
          <w:rFonts w:asciiTheme="majorBidi" w:hAnsiTheme="majorBidi" w:cstheme="majorBidi" w:hint="cs"/>
          <w:sz w:val="24"/>
          <w:szCs w:val="24"/>
          <w:rtl/>
        </w:rPr>
        <w:t>אף</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להשפיע</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על</w:t>
      </w:r>
      <w:r w:rsidR="003A2EF4" w:rsidRPr="008E07B2">
        <w:rPr>
          <w:rFonts w:asciiTheme="majorBidi" w:hAnsiTheme="majorBidi" w:cstheme="majorBidi"/>
          <w:sz w:val="24"/>
          <w:szCs w:val="24"/>
          <w:rtl/>
        </w:rPr>
        <w:t xml:space="preserve"> קשרי ישראל והתפוצות. </w:t>
      </w:r>
      <w:r w:rsidR="00504ADC" w:rsidRPr="008E07B2">
        <w:rPr>
          <w:rFonts w:asciiTheme="majorBidi" w:hAnsiTheme="majorBidi" w:cstheme="majorBidi"/>
          <w:sz w:val="24"/>
          <w:szCs w:val="24"/>
          <w:rtl/>
        </w:rPr>
        <w:t xml:space="preserve">מטרתו של קורס </w:t>
      </w:r>
      <w:r w:rsidR="008A5979">
        <w:rPr>
          <w:rFonts w:asciiTheme="majorBidi" w:hAnsiTheme="majorBidi" w:cstheme="majorBidi" w:hint="cs"/>
          <w:sz w:val="24"/>
          <w:szCs w:val="24"/>
          <w:rtl/>
        </w:rPr>
        <w:t xml:space="preserve">מבואי </w:t>
      </w:r>
      <w:r w:rsidR="00504ADC" w:rsidRPr="008E07B2">
        <w:rPr>
          <w:rFonts w:asciiTheme="majorBidi" w:hAnsiTheme="majorBidi" w:cstheme="majorBidi"/>
          <w:sz w:val="24"/>
          <w:szCs w:val="24"/>
          <w:rtl/>
        </w:rPr>
        <w:t xml:space="preserve">זה היא </w:t>
      </w:r>
      <w:r w:rsidR="00C86124" w:rsidRPr="008E07B2">
        <w:rPr>
          <w:rFonts w:asciiTheme="majorBidi" w:hAnsiTheme="majorBidi" w:cstheme="majorBidi" w:hint="cs"/>
          <w:sz w:val="24"/>
          <w:szCs w:val="24"/>
          <w:rtl/>
        </w:rPr>
        <w:t>ל</w:t>
      </w:r>
      <w:r w:rsidRPr="008E07B2">
        <w:rPr>
          <w:rFonts w:asciiTheme="majorBidi" w:hAnsiTheme="majorBidi" w:cstheme="majorBidi" w:hint="cs"/>
          <w:sz w:val="24"/>
          <w:szCs w:val="24"/>
          <w:rtl/>
        </w:rPr>
        <w:t>רדת</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ל</w:t>
      </w:r>
      <w:r w:rsidR="00C86124" w:rsidRPr="008E07B2">
        <w:rPr>
          <w:rFonts w:asciiTheme="majorBidi" w:hAnsiTheme="majorBidi" w:cstheme="majorBidi" w:hint="cs"/>
          <w:sz w:val="24"/>
          <w:szCs w:val="24"/>
          <w:rtl/>
        </w:rPr>
        <w:t>שורשי</w:t>
      </w:r>
      <w:r w:rsidR="00C86124" w:rsidRPr="008E07B2">
        <w:rPr>
          <w:rFonts w:asciiTheme="majorBidi" w:hAnsiTheme="majorBidi" w:cstheme="majorBidi"/>
          <w:sz w:val="24"/>
          <w:szCs w:val="24"/>
          <w:rtl/>
        </w:rPr>
        <w:t xml:space="preserve"> </w:t>
      </w:r>
      <w:r w:rsidR="00C86124" w:rsidRPr="008E07B2">
        <w:rPr>
          <w:rFonts w:asciiTheme="majorBidi" w:hAnsiTheme="majorBidi" w:cstheme="majorBidi" w:hint="cs"/>
          <w:sz w:val="24"/>
          <w:szCs w:val="24"/>
          <w:rtl/>
        </w:rPr>
        <w:t>הנושא</w:t>
      </w:r>
      <w:r w:rsidR="00C86124" w:rsidRPr="008E07B2">
        <w:rPr>
          <w:rFonts w:asciiTheme="majorBidi" w:hAnsiTheme="majorBidi" w:cstheme="majorBidi"/>
          <w:sz w:val="24"/>
          <w:szCs w:val="24"/>
          <w:rtl/>
        </w:rPr>
        <w:t xml:space="preserve"> </w:t>
      </w:r>
      <w:r w:rsidR="00C86124" w:rsidRPr="008E07B2">
        <w:rPr>
          <w:rFonts w:asciiTheme="majorBidi" w:hAnsiTheme="majorBidi" w:cstheme="majorBidi" w:hint="cs"/>
          <w:sz w:val="24"/>
          <w:szCs w:val="24"/>
          <w:rtl/>
        </w:rPr>
        <w:t>ולהבין</w:t>
      </w:r>
      <w:r w:rsidR="00C86124" w:rsidRPr="008E07B2">
        <w:rPr>
          <w:rFonts w:asciiTheme="majorBidi" w:hAnsiTheme="majorBidi" w:cstheme="majorBidi"/>
          <w:sz w:val="24"/>
          <w:szCs w:val="24"/>
          <w:rtl/>
        </w:rPr>
        <w:t xml:space="preserve"> </w:t>
      </w:r>
      <w:r w:rsidR="00C86124" w:rsidRPr="008E07B2">
        <w:rPr>
          <w:rFonts w:asciiTheme="majorBidi" w:hAnsiTheme="majorBidi" w:cstheme="majorBidi" w:hint="cs"/>
          <w:sz w:val="24"/>
          <w:szCs w:val="24"/>
          <w:rtl/>
        </w:rPr>
        <w:t>את</w:t>
      </w:r>
      <w:r w:rsidR="00C86124" w:rsidRPr="008E07B2">
        <w:rPr>
          <w:rFonts w:asciiTheme="majorBidi" w:hAnsiTheme="majorBidi" w:cstheme="majorBidi"/>
          <w:sz w:val="24"/>
          <w:szCs w:val="24"/>
          <w:rtl/>
        </w:rPr>
        <w:t xml:space="preserve"> </w:t>
      </w:r>
      <w:r w:rsidR="00C86124" w:rsidRPr="008E07B2">
        <w:rPr>
          <w:rFonts w:asciiTheme="majorBidi" w:hAnsiTheme="majorBidi" w:cstheme="majorBidi" w:hint="cs"/>
          <w:sz w:val="24"/>
          <w:szCs w:val="24"/>
          <w:rtl/>
        </w:rPr>
        <w:t>השלכותיו</w:t>
      </w:r>
      <w:r w:rsidR="00C86124" w:rsidRPr="008E07B2">
        <w:rPr>
          <w:rFonts w:asciiTheme="majorBidi" w:hAnsiTheme="majorBidi" w:cstheme="majorBidi"/>
          <w:sz w:val="24"/>
          <w:szCs w:val="24"/>
          <w:rtl/>
        </w:rPr>
        <w:t xml:space="preserve"> </w:t>
      </w:r>
      <w:r w:rsidR="00C86124" w:rsidRPr="008E07B2">
        <w:rPr>
          <w:rFonts w:asciiTheme="majorBidi" w:hAnsiTheme="majorBidi" w:cstheme="majorBidi" w:hint="cs"/>
          <w:sz w:val="24"/>
          <w:szCs w:val="24"/>
          <w:rtl/>
        </w:rPr>
        <w:t>הפוליטיות</w:t>
      </w:r>
      <w:r w:rsidRPr="008E07B2">
        <w:rPr>
          <w:rFonts w:asciiTheme="majorBidi" w:hAnsiTheme="majorBidi" w:cstheme="majorBidi"/>
          <w:sz w:val="24"/>
          <w:szCs w:val="24"/>
          <w:rtl/>
        </w:rPr>
        <w:t xml:space="preserve"> על </w:t>
      </w:r>
      <w:r w:rsidR="00C86124" w:rsidRPr="008E07B2">
        <w:rPr>
          <w:rFonts w:asciiTheme="majorBidi" w:hAnsiTheme="majorBidi" w:cstheme="majorBidi" w:hint="cs"/>
          <w:sz w:val="24"/>
          <w:szCs w:val="24"/>
          <w:rtl/>
        </w:rPr>
        <w:t>עיצוב</w:t>
      </w:r>
      <w:r w:rsidR="00C86124" w:rsidRPr="008E07B2">
        <w:rPr>
          <w:rFonts w:asciiTheme="majorBidi" w:hAnsiTheme="majorBidi" w:cstheme="majorBidi"/>
          <w:sz w:val="24"/>
          <w:szCs w:val="24"/>
          <w:rtl/>
        </w:rPr>
        <w:t xml:space="preserve"> </w:t>
      </w:r>
      <w:r w:rsidR="00C86124" w:rsidRPr="008E07B2">
        <w:rPr>
          <w:rFonts w:asciiTheme="majorBidi" w:hAnsiTheme="majorBidi" w:cstheme="majorBidi" w:hint="cs"/>
          <w:sz w:val="24"/>
          <w:szCs w:val="24"/>
          <w:rtl/>
        </w:rPr>
        <w:t>הספרה</w:t>
      </w:r>
      <w:r w:rsidR="00C86124" w:rsidRPr="008E07B2">
        <w:rPr>
          <w:rFonts w:asciiTheme="majorBidi" w:hAnsiTheme="majorBidi" w:cstheme="majorBidi"/>
          <w:sz w:val="24"/>
          <w:szCs w:val="24"/>
          <w:rtl/>
        </w:rPr>
        <w:t xml:space="preserve"> </w:t>
      </w:r>
      <w:r w:rsidR="00C86124" w:rsidRPr="008E07B2">
        <w:rPr>
          <w:rFonts w:asciiTheme="majorBidi" w:hAnsiTheme="majorBidi" w:cstheme="majorBidi" w:hint="cs"/>
          <w:sz w:val="24"/>
          <w:szCs w:val="24"/>
          <w:rtl/>
        </w:rPr>
        <w:t>הציבורית</w:t>
      </w:r>
      <w:r w:rsidRPr="008E07B2">
        <w:rPr>
          <w:rFonts w:asciiTheme="majorBidi" w:hAnsiTheme="majorBidi" w:cstheme="majorBidi"/>
          <w:sz w:val="24"/>
          <w:szCs w:val="24"/>
          <w:rtl/>
        </w:rPr>
        <w:t xml:space="preserve"> בישראל</w:t>
      </w:r>
      <w:r w:rsidR="005C7D8E" w:rsidRPr="008E07B2">
        <w:rPr>
          <w:rFonts w:asciiTheme="majorBidi" w:hAnsiTheme="majorBidi" w:cstheme="majorBidi"/>
          <w:sz w:val="24"/>
          <w:szCs w:val="24"/>
          <w:rtl/>
        </w:rPr>
        <w:t>.</w:t>
      </w:r>
      <w:r w:rsidR="008A5979">
        <w:rPr>
          <w:rFonts w:asciiTheme="majorBidi" w:hAnsiTheme="majorBidi" w:cstheme="majorBidi" w:hint="cs"/>
          <w:sz w:val="24"/>
          <w:szCs w:val="24"/>
          <w:rtl/>
        </w:rPr>
        <w:t xml:space="preserve"> </w:t>
      </w:r>
    </w:p>
    <w:p w:rsidR="005C7D8E" w:rsidRPr="008E07B2" w:rsidRDefault="005C7D8E" w:rsidP="00DF656B">
      <w:pPr>
        <w:spacing w:after="120" w:line="240" w:lineRule="auto"/>
        <w:jc w:val="both"/>
        <w:rPr>
          <w:rFonts w:asciiTheme="majorBidi" w:hAnsiTheme="majorBidi" w:cstheme="majorBidi"/>
          <w:sz w:val="24"/>
          <w:szCs w:val="24"/>
          <w:rtl/>
        </w:rPr>
      </w:pPr>
    </w:p>
    <w:p w:rsidR="00E05600" w:rsidRPr="008E07B2" w:rsidRDefault="00D877C6" w:rsidP="00D877C6">
      <w:pPr>
        <w:spacing w:after="120" w:line="240" w:lineRule="auto"/>
        <w:jc w:val="both"/>
        <w:rPr>
          <w:rFonts w:asciiTheme="majorBidi" w:hAnsiTheme="majorBidi" w:cstheme="majorBidi"/>
          <w:sz w:val="24"/>
          <w:szCs w:val="24"/>
          <w:rtl/>
        </w:rPr>
      </w:pPr>
      <w:r>
        <w:rPr>
          <w:rFonts w:asciiTheme="majorBidi" w:hAnsiTheme="majorBidi" w:cstheme="majorBidi" w:hint="cs"/>
          <w:sz w:val="24"/>
          <w:szCs w:val="24"/>
          <w:rtl/>
        </w:rPr>
        <w:t>בחלקו הראשון של הקורס</w:t>
      </w:r>
      <w:r w:rsidR="005C7D8E" w:rsidRPr="008E07B2">
        <w:rPr>
          <w:rFonts w:asciiTheme="majorBidi" w:hAnsiTheme="majorBidi" w:cstheme="majorBidi"/>
          <w:sz w:val="24"/>
          <w:szCs w:val="24"/>
          <w:rtl/>
        </w:rPr>
        <w:t xml:space="preserve"> נעגן </w:t>
      </w:r>
      <w:r w:rsidR="00504ADC" w:rsidRPr="008E07B2">
        <w:rPr>
          <w:rFonts w:asciiTheme="majorBidi" w:hAnsiTheme="majorBidi" w:cstheme="majorBidi"/>
          <w:sz w:val="24"/>
          <w:szCs w:val="24"/>
          <w:rtl/>
        </w:rPr>
        <w:t>את</w:t>
      </w:r>
      <w:r w:rsidR="005C7D8E" w:rsidRPr="008E07B2">
        <w:rPr>
          <w:rFonts w:asciiTheme="majorBidi" w:hAnsiTheme="majorBidi" w:cstheme="majorBidi"/>
          <w:sz w:val="24"/>
          <w:szCs w:val="24"/>
          <w:rtl/>
        </w:rPr>
        <w:t xml:space="preserve"> המקרה הישראלי</w:t>
      </w:r>
      <w:r w:rsidR="00504ADC" w:rsidRPr="008E07B2">
        <w:rPr>
          <w:rFonts w:asciiTheme="majorBidi" w:hAnsiTheme="majorBidi" w:cstheme="majorBidi"/>
          <w:sz w:val="24"/>
          <w:szCs w:val="24"/>
          <w:rtl/>
        </w:rPr>
        <w:t xml:space="preserve"> בהקשר תיאורטי והשוואתי רחב. השאלה המרכזית </w:t>
      </w:r>
      <w:r w:rsidR="005C7D8E" w:rsidRPr="008E07B2">
        <w:rPr>
          <w:rFonts w:asciiTheme="majorBidi" w:hAnsiTheme="majorBidi" w:cstheme="majorBidi"/>
          <w:sz w:val="24"/>
          <w:szCs w:val="24"/>
          <w:rtl/>
        </w:rPr>
        <w:t>תה</w:t>
      </w:r>
      <w:r w:rsidR="00504ADC" w:rsidRPr="008E07B2">
        <w:rPr>
          <w:rFonts w:asciiTheme="majorBidi" w:hAnsiTheme="majorBidi" w:cstheme="majorBidi"/>
          <w:sz w:val="24"/>
          <w:szCs w:val="24"/>
          <w:rtl/>
        </w:rPr>
        <w:t xml:space="preserve">יה: עד כמה, אם בכלל, הקונפליקט הישראלי ייחודי בנוף הבינלאומי? האם </w:t>
      </w:r>
      <w:r w:rsidR="00E05600" w:rsidRPr="008E07B2">
        <w:rPr>
          <w:rFonts w:asciiTheme="majorBidi" w:hAnsiTheme="majorBidi" w:cstheme="majorBidi" w:hint="cs"/>
          <w:sz w:val="24"/>
          <w:szCs w:val="24"/>
          <w:rtl/>
        </w:rPr>
        <w:t>המתח</w:t>
      </w:r>
      <w:r w:rsidR="00E05600" w:rsidRPr="008E07B2">
        <w:rPr>
          <w:rFonts w:asciiTheme="majorBidi" w:hAnsiTheme="majorBidi" w:cstheme="majorBidi"/>
          <w:sz w:val="24"/>
          <w:szCs w:val="24"/>
          <w:rtl/>
        </w:rPr>
        <w:t xml:space="preserve"> </w:t>
      </w:r>
      <w:r w:rsidR="00E05600" w:rsidRPr="008E07B2">
        <w:rPr>
          <w:rFonts w:asciiTheme="majorBidi" w:hAnsiTheme="majorBidi" w:cstheme="majorBidi" w:hint="cs"/>
          <w:sz w:val="24"/>
          <w:szCs w:val="24"/>
          <w:rtl/>
        </w:rPr>
        <w:t>שבין</w:t>
      </w:r>
      <w:r w:rsidR="00E05600" w:rsidRPr="008E07B2">
        <w:rPr>
          <w:rFonts w:asciiTheme="majorBidi" w:hAnsiTheme="majorBidi" w:cstheme="majorBidi"/>
          <w:sz w:val="24"/>
          <w:szCs w:val="24"/>
          <w:rtl/>
        </w:rPr>
        <w:t xml:space="preserve"> </w:t>
      </w:r>
      <w:r w:rsidR="00E05600" w:rsidRPr="008E07B2">
        <w:rPr>
          <w:rFonts w:asciiTheme="majorBidi" w:hAnsiTheme="majorBidi" w:cstheme="majorBidi" w:hint="cs"/>
          <w:sz w:val="24"/>
          <w:szCs w:val="24"/>
          <w:rtl/>
        </w:rPr>
        <w:t>דת</w:t>
      </w:r>
      <w:r w:rsidR="00E05600" w:rsidRPr="008E07B2">
        <w:rPr>
          <w:rFonts w:asciiTheme="majorBidi" w:hAnsiTheme="majorBidi" w:cstheme="majorBidi"/>
          <w:sz w:val="24"/>
          <w:szCs w:val="24"/>
          <w:rtl/>
        </w:rPr>
        <w:t xml:space="preserve"> </w:t>
      </w:r>
      <w:r w:rsidR="00E05600" w:rsidRPr="008E07B2">
        <w:rPr>
          <w:rFonts w:asciiTheme="majorBidi" w:hAnsiTheme="majorBidi" w:cstheme="majorBidi" w:hint="cs"/>
          <w:sz w:val="24"/>
          <w:szCs w:val="24"/>
          <w:rtl/>
        </w:rPr>
        <w:t>ל</w:t>
      </w:r>
      <w:r w:rsidR="005C7D8E" w:rsidRPr="008E07B2">
        <w:rPr>
          <w:rFonts w:asciiTheme="majorBidi" w:hAnsiTheme="majorBidi" w:cstheme="majorBidi"/>
          <w:sz w:val="24"/>
          <w:szCs w:val="24"/>
          <w:rtl/>
        </w:rPr>
        <w:t>מודרניז</w:t>
      </w:r>
      <w:r w:rsidR="0046626E" w:rsidRPr="008E07B2">
        <w:rPr>
          <w:rFonts w:asciiTheme="majorBidi" w:hAnsiTheme="majorBidi" w:cstheme="majorBidi"/>
          <w:sz w:val="24"/>
          <w:szCs w:val="24"/>
          <w:rtl/>
        </w:rPr>
        <w:t xml:space="preserve">ציה, </w:t>
      </w:r>
      <w:r w:rsidR="00E05600" w:rsidRPr="008E07B2">
        <w:rPr>
          <w:rFonts w:asciiTheme="majorBidi" w:hAnsiTheme="majorBidi" w:cstheme="majorBidi"/>
          <w:sz w:val="24"/>
          <w:szCs w:val="24"/>
          <w:rtl/>
        </w:rPr>
        <w:t xml:space="preserve">לאומיות ודמוקרטיה </w:t>
      </w:r>
      <w:r w:rsidR="00504ADC" w:rsidRPr="008E07B2">
        <w:rPr>
          <w:rFonts w:asciiTheme="majorBidi" w:hAnsiTheme="majorBidi" w:cstheme="majorBidi"/>
          <w:sz w:val="24"/>
          <w:szCs w:val="24"/>
          <w:rtl/>
        </w:rPr>
        <w:t>מאפיי</w:t>
      </w:r>
      <w:r w:rsidR="00E05600" w:rsidRPr="008E07B2">
        <w:rPr>
          <w:rFonts w:asciiTheme="majorBidi" w:hAnsiTheme="majorBidi" w:cstheme="majorBidi" w:hint="cs"/>
          <w:sz w:val="24"/>
          <w:szCs w:val="24"/>
          <w:rtl/>
        </w:rPr>
        <w:t>ן</w:t>
      </w:r>
      <w:r w:rsidR="00504ADC" w:rsidRPr="008E07B2">
        <w:rPr>
          <w:rFonts w:asciiTheme="majorBidi" w:hAnsiTheme="majorBidi" w:cstheme="majorBidi"/>
          <w:sz w:val="24"/>
          <w:szCs w:val="24"/>
          <w:rtl/>
        </w:rPr>
        <w:t xml:space="preserve"> רק </w:t>
      </w:r>
      <w:r w:rsidR="00E05600" w:rsidRPr="008E07B2">
        <w:rPr>
          <w:rFonts w:asciiTheme="majorBidi" w:hAnsiTheme="majorBidi" w:cstheme="majorBidi" w:hint="cs"/>
          <w:sz w:val="24"/>
          <w:szCs w:val="24"/>
          <w:rtl/>
        </w:rPr>
        <w:t>את</w:t>
      </w:r>
      <w:r w:rsidR="00E05600" w:rsidRPr="008E07B2">
        <w:rPr>
          <w:rFonts w:asciiTheme="majorBidi" w:hAnsiTheme="majorBidi" w:cstheme="majorBidi"/>
          <w:sz w:val="24"/>
          <w:szCs w:val="24"/>
          <w:rtl/>
        </w:rPr>
        <w:t xml:space="preserve"> </w:t>
      </w:r>
      <w:r w:rsidR="00E05600" w:rsidRPr="008E07B2">
        <w:rPr>
          <w:rFonts w:asciiTheme="majorBidi" w:hAnsiTheme="majorBidi" w:cstheme="majorBidi" w:hint="cs"/>
          <w:sz w:val="24"/>
          <w:szCs w:val="24"/>
          <w:rtl/>
        </w:rPr>
        <w:t>ישראל</w:t>
      </w:r>
      <w:r w:rsidR="00504ADC" w:rsidRPr="008E07B2">
        <w:rPr>
          <w:rFonts w:asciiTheme="majorBidi" w:hAnsiTheme="majorBidi" w:cstheme="majorBidi"/>
          <w:sz w:val="24"/>
          <w:szCs w:val="24"/>
          <w:rtl/>
        </w:rPr>
        <w:t xml:space="preserve"> או </w:t>
      </w:r>
      <w:r w:rsidR="00E05600" w:rsidRPr="008E07B2">
        <w:rPr>
          <w:rFonts w:asciiTheme="majorBidi" w:hAnsiTheme="majorBidi" w:cstheme="majorBidi" w:hint="cs"/>
          <w:sz w:val="24"/>
          <w:szCs w:val="24"/>
          <w:rtl/>
        </w:rPr>
        <w:t>שמא</w:t>
      </w:r>
      <w:r w:rsidR="00E05600" w:rsidRPr="008E07B2">
        <w:rPr>
          <w:rFonts w:asciiTheme="majorBidi" w:hAnsiTheme="majorBidi" w:cstheme="majorBidi"/>
          <w:sz w:val="24"/>
          <w:szCs w:val="24"/>
          <w:rtl/>
        </w:rPr>
        <w:t xml:space="preserve"> </w:t>
      </w:r>
      <w:r w:rsidR="00E05600" w:rsidRPr="008E07B2">
        <w:rPr>
          <w:rFonts w:asciiTheme="majorBidi" w:hAnsiTheme="majorBidi" w:cstheme="majorBidi" w:hint="cs"/>
          <w:sz w:val="24"/>
          <w:szCs w:val="24"/>
          <w:rtl/>
        </w:rPr>
        <w:t>הוא</w:t>
      </w:r>
      <w:r w:rsidR="00E05600" w:rsidRPr="008E07B2">
        <w:rPr>
          <w:rFonts w:asciiTheme="majorBidi" w:hAnsiTheme="majorBidi" w:cstheme="majorBidi"/>
          <w:sz w:val="24"/>
          <w:szCs w:val="24"/>
          <w:rtl/>
        </w:rPr>
        <w:t xml:space="preserve"> </w:t>
      </w:r>
      <w:r w:rsidR="00E05600" w:rsidRPr="008E07B2">
        <w:rPr>
          <w:rFonts w:asciiTheme="majorBidi" w:hAnsiTheme="majorBidi" w:cstheme="majorBidi" w:hint="cs"/>
          <w:sz w:val="24"/>
          <w:szCs w:val="24"/>
          <w:rtl/>
        </w:rPr>
        <w:t>מתקיים</w:t>
      </w:r>
      <w:r w:rsidR="00E05600" w:rsidRPr="008E07B2">
        <w:rPr>
          <w:rFonts w:asciiTheme="majorBidi" w:hAnsiTheme="majorBidi" w:cstheme="majorBidi"/>
          <w:sz w:val="24"/>
          <w:szCs w:val="24"/>
          <w:rtl/>
        </w:rPr>
        <w:t xml:space="preserve"> </w:t>
      </w:r>
      <w:r w:rsidR="00E05600" w:rsidRPr="008E07B2">
        <w:rPr>
          <w:rFonts w:asciiTheme="majorBidi" w:hAnsiTheme="majorBidi" w:cstheme="majorBidi" w:hint="cs"/>
          <w:sz w:val="24"/>
          <w:szCs w:val="24"/>
          <w:rtl/>
        </w:rPr>
        <w:t>גם</w:t>
      </w:r>
      <w:r w:rsidR="00E05600" w:rsidRPr="008E07B2">
        <w:rPr>
          <w:rFonts w:asciiTheme="majorBidi" w:hAnsiTheme="majorBidi" w:cstheme="majorBidi"/>
          <w:sz w:val="24"/>
          <w:szCs w:val="24"/>
          <w:rtl/>
        </w:rPr>
        <w:t xml:space="preserve"> </w:t>
      </w:r>
      <w:r w:rsidR="00E05600" w:rsidRPr="008E07B2">
        <w:rPr>
          <w:rFonts w:asciiTheme="majorBidi" w:hAnsiTheme="majorBidi" w:cstheme="majorBidi" w:hint="cs"/>
          <w:sz w:val="24"/>
          <w:szCs w:val="24"/>
          <w:rtl/>
        </w:rPr>
        <w:t>במדינות</w:t>
      </w:r>
      <w:r w:rsidR="00E05600" w:rsidRPr="008E07B2">
        <w:rPr>
          <w:rFonts w:asciiTheme="majorBidi" w:hAnsiTheme="majorBidi" w:cstheme="majorBidi"/>
          <w:sz w:val="24"/>
          <w:szCs w:val="24"/>
          <w:rtl/>
        </w:rPr>
        <w:t xml:space="preserve"> </w:t>
      </w:r>
      <w:r w:rsidR="00E05600" w:rsidRPr="008E07B2">
        <w:rPr>
          <w:rFonts w:asciiTheme="majorBidi" w:hAnsiTheme="majorBidi" w:cstheme="majorBidi" w:hint="cs"/>
          <w:sz w:val="24"/>
          <w:szCs w:val="24"/>
          <w:rtl/>
        </w:rPr>
        <w:t>אחרות</w:t>
      </w:r>
      <w:r w:rsidR="00E05600" w:rsidRPr="008E07B2">
        <w:rPr>
          <w:rFonts w:asciiTheme="majorBidi" w:hAnsiTheme="majorBidi" w:cstheme="majorBidi"/>
          <w:sz w:val="24"/>
          <w:szCs w:val="24"/>
          <w:rtl/>
        </w:rPr>
        <w:t>?</w:t>
      </w:r>
    </w:p>
    <w:p w:rsidR="00D877C6" w:rsidRDefault="00504ADC" w:rsidP="0046626E">
      <w:pPr>
        <w:spacing w:after="120" w:line="240" w:lineRule="auto"/>
        <w:jc w:val="both"/>
        <w:rPr>
          <w:rFonts w:asciiTheme="majorBidi" w:hAnsiTheme="majorBidi" w:cstheme="majorBidi"/>
          <w:sz w:val="24"/>
          <w:szCs w:val="24"/>
          <w:rtl/>
        </w:rPr>
      </w:pPr>
      <w:r w:rsidRPr="008E07B2">
        <w:rPr>
          <w:rFonts w:asciiTheme="majorBidi" w:hAnsiTheme="majorBidi" w:cstheme="majorBidi"/>
          <w:sz w:val="24"/>
          <w:szCs w:val="24"/>
          <w:rtl/>
        </w:rPr>
        <w:t xml:space="preserve">בחלק השני </w:t>
      </w:r>
      <w:r w:rsidR="00E05600" w:rsidRPr="008E07B2">
        <w:rPr>
          <w:rFonts w:asciiTheme="majorBidi" w:hAnsiTheme="majorBidi" w:cstheme="majorBidi" w:hint="cs"/>
          <w:sz w:val="24"/>
          <w:szCs w:val="24"/>
          <w:rtl/>
        </w:rPr>
        <w:t>של</w:t>
      </w:r>
      <w:r w:rsidR="00E05600" w:rsidRPr="008E07B2">
        <w:rPr>
          <w:rFonts w:asciiTheme="majorBidi" w:hAnsiTheme="majorBidi" w:cstheme="majorBidi"/>
          <w:sz w:val="24"/>
          <w:szCs w:val="24"/>
          <w:rtl/>
        </w:rPr>
        <w:t xml:space="preserve"> הקורס </w:t>
      </w:r>
      <w:r w:rsidRPr="008E07B2">
        <w:rPr>
          <w:rFonts w:asciiTheme="majorBidi" w:hAnsiTheme="majorBidi" w:cstheme="majorBidi"/>
          <w:sz w:val="24"/>
          <w:szCs w:val="24"/>
          <w:rtl/>
        </w:rPr>
        <w:t>נדון בסיטואציה הישראלית</w:t>
      </w:r>
      <w:r w:rsidR="004830C5" w:rsidRPr="008E07B2">
        <w:rPr>
          <w:rFonts w:asciiTheme="majorBidi" w:hAnsiTheme="majorBidi" w:cstheme="majorBidi"/>
          <w:sz w:val="24"/>
          <w:szCs w:val="24"/>
          <w:rtl/>
        </w:rPr>
        <w:t xml:space="preserve"> בדגש על המתח הפנים-יהודי</w:t>
      </w:r>
      <w:r w:rsidR="00C70041" w:rsidRPr="008E07B2">
        <w:rPr>
          <w:rFonts w:asciiTheme="majorBidi" w:hAnsiTheme="majorBidi" w:cstheme="majorBidi"/>
          <w:sz w:val="24"/>
          <w:szCs w:val="24"/>
          <w:rtl/>
        </w:rPr>
        <w:t xml:space="preserve">. </w:t>
      </w:r>
      <w:r w:rsidR="00017204" w:rsidRPr="008E07B2">
        <w:rPr>
          <w:rFonts w:asciiTheme="majorBidi" w:hAnsiTheme="majorBidi" w:cstheme="majorBidi"/>
          <w:sz w:val="24"/>
          <w:szCs w:val="24"/>
          <w:rtl/>
        </w:rPr>
        <w:t xml:space="preserve">נעיין בשורשי המחלוקת האידיאולוגית ונתחקה אחר ההסדרים </w:t>
      </w:r>
      <w:r w:rsidR="00E05600" w:rsidRPr="008E07B2">
        <w:rPr>
          <w:rFonts w:asciiTheme="majorBidi" w:hAnsiTheme="majorBidi" w:cstheme="majorBidi" w:hint="cs"/>
          <w:sz w:val="24"/>
          <w:szCs w:val="24"/>
          <w:rtl/>
        </w:rPr>
        <w:t>הפוליטיים</w:t>
      </w:r>
      <w:r w:rsidR="00E05600" w:rsidRPr="008E07B2">
        <w:rPr>
          <w:rFonts w:asciiTheme="majorBidi" w:hAnsiTheme="majorBidi" w:cstheme="majorBidi"/>
          <w:sz w:val="24"/>
          <w:szCs w:val="24"/>
          <w:rtl/>
        </w:rPr>
        <w:t xml:space="preserve"> </w:t>
      </w:r>
      <w:r w:rsidR="00017204" w:rsidRPr="008E07B2">
        <w:rPr>
          <w:rFonts w:asciiTheme="majorBidi" w:hAnsiTheme="majorBidi" w:cstheme="majorBidi"/>
          <w:sz w:val="24"/>
          <w:szCs w:val="24"/>
          <w:rtl/>
        </w:rPr>
        <w:t xml:space="preserve">שנוצרו במהלך השנים. </w:t>
      </w:r>
      <w:r w:rsidR="00FA51F2">
        <w:rPr>
          <w:rFonts w:asciiTheme="majorBidi" w:hAnsiTheme="majorBidi" w:cstheme="majorBidi" w:hint="cs"/>
          <w:sz w:val="24"/>
          <w:szCs w:val="24"/>
          <w:rtl/>
        </w:rPr>
        <w:t xml:space="preserve">מרכיבים מחלק זה ישולבו תוך כדי חלקו הראשון של הקורס. </w:t>
      </w:r>
    </w:p>
    <w:p w:rsidR="00D877C6" w:rsidRDefault="00510164" w:rsidP="00D877C6">
      <w:pPr>
        <w:spacing w:after="120" w:line="240" w:lineRule="auto"/>
        <w:jc w:val="both"/>
        <w:rPr>
          <w:rFonts w:asciiTheme="majorBidi" w:hAnsiTheme="majorBidi" w:cstheme="majorBidi"/>
          <w:sz w:val="24"/>
          <w:szCs w:val="24"/>
          <w:rtl/>
        </w:rPr>
      </w:pPr>
      <w:r w:rsidRPr="008E07B2">
        <w:rPr>
          <w:rFonts w:asciiTheme="majorBidi" w:hAnsiTheme="majorBidi" w:cstheme="majorBidi"/>
          <w:sz w:val="24"/>
          <w:szCs w:val="24"/>
          <w:rtl/>
        </w:rPr>
        <w:t xml:space="preserve">בחלק השלישי </w:t>
      </w:r>
      <w:r w:rsidR="00017204" w:rsidRPr="008E07B2">
        <w:rPr>
          <w:rFonts w:asciiTheme="majorBidi" w:hAnsiTheme="majorBidi" w:cstheme="majorBidi"/>
          <w:sz w:val="24"/>
          <w:szCs w:val="24"/>
          <w:rtl/>
        </w:rPr>
        <w:t xml:space="preserve">נדון במספרי מקרי מבחן המאפיינים את </w:t>
      </w:r>
      <w:r w:rsidR="00D877C6">
        <w:rPr>
          <w:rFonts w:asciiTheme="majorBidi" w:hAnsiTheme="majorBidi" w:cstheme="majorBidi" w:hint="cs"/>
          <w:sz w:val="24"/>
          <w:szCs w:val="24"/>
          <w:rtl/>
        </w:rPr>
        <w:t>יחסי הדת והמדינה בישראל</w:t>
      </w:r>
    </w:p>
    <w:p w:rsidR="00AB581C" w:rsidRPr="008E07B2" w:rsidRDefault="00AB581C" w:rsidP="0046626E">
      <w:pPr>
        <w:spacing w:after="120" w:line="240" w:lineRule="auto"/>
        <w:jc w:val="both"/>
        <w:rPr>
          <w:rFonts w:asciiTheme="majorBidi" w:hAnsiTheme="majorBidi" w:cstheme="majorBidi"/>
          <w:sz w:val="24"/>
          <w:szCs w:val="24"/>
          <w:rtl/>
        </w:rPr>
      </w:pPr>
    </w:p>
    <w:p w:rsidR="00C15F03" w:rsidRPr="008E07B2" w:rsidRDefault="008F40EC" w:rsidP="00B33B39">
      <w:pPr>
        <w:spacing w:after="120" w:line="240" w:lineRule="auto"/>
        <w:jc w:val="both"/>
        <w:rPr>
          <w:rFonts w:asciiTheme="majorBidi" w:hAnsiTheme="majorBidi" w:cstheme="majorBidi"/>
          <w:sz w:val="24"/>
          <w:szCs w:val="24"/>
          <w:rtl/>
        </w:rPr>
      </w:pPr>
      <w:r w:rsidRPr="008E07B2">
        <w:rPr>
          <w:rFonts w:asciiTheme="majorBidi" w:hAnsiTheme="majorBidi" w:cstheme="majorBidi" w:hint="cs"/>
          <w:b/>
          <w:bCs/>
          <w:sz w:val="24"/>
          <w:szCs w:val="24"/>
          <w:rtl/>
        </w:rPr>
        <w:t>שע</w:t>
      </w:r>
      <w:r w:rsidR="00C15F03" w:rsidRPr="008E07B2">
        <w:rPr>
          <w:rFonts w:asciiTheme="majorBidi" w:hAnsiTheme="majorBidi" w:cstheme="majorBidi" w:hint="cs"/>
          <w:b/>
          <w:bCs/>
          <w:sz w:val="24"/>
          <w:szCs w:val="24"/>
          <w:rtl/>
        </w:rPr>
        <w:t>ת</w:t>
      </w:r>
      <w:r w:rsidR="00C15F03" w:rsidRPr="008E07B2">
        <w:rPr>
          <w:rFonts w:asciiTheme="majorBidi" w:hAnsiTheme="majorBidi" w:cstheme="majorBidi"/>
          <w:b/>
          <w:bCs/>
          <w:sz w:val="24"/>
          <w:szCs w:val="24"/>
          <w:rtl/>
        </w:rPr>
        <w:t xml:space="preserve"> </w:t>
      </w:r>
      <w:r w:rsidR="00C15F03" w:rsidRPr="008E07B2">
        <w:rPr>
          <w:rFonts w:asciiTheme="majorBidi" w:hAnsiTheme="majorBidi" w:cstheme="majorBidi" w:hint="cs"/>
          <w:b/>
          <w:bCs/>
          <w:sz w:val="24"/>
          <w:szCs w:val="24"/>
          <w:rtl/>
        </w:rPr>
        <w:t>קבלה</w:t>
      </w:r>
      <w:r w:rsidR="00C15F03" w:rsidRPr="008E07B2">
        <w:rPr>
          <w:rFonts w:asciiTheme="majorBidi" w:hAnsiTheme="majorBidi" w:cstheme="majorBidi"/>
          <w:sz w:val="24"/>
          <w:szCs w:val="24"/>
          <w:rtl/>
        </w:rPr>
        <w:t>:</w:t>
      </w:r>
      <w:r w:rsidR="00C15F03" w:rsidRPr="008E07B2">
        <w:rPr>
          <w:rFonts w:asciiTheme="majorBidi" w:hAnsiTheme="majorBidi" w:cstheme="majorBidi"/>
          <w:sz w:val="24"/>
          <w:szCs w:val="24"/>
        </w:rPr>
        <w:t xml:space="preserve"> </w:t>
      </w:r>
      <w:r w:rsidR="00C15F03" w:rsidRPr="008E07B2">
        <w:rPr>
          <w:rFonts w:asciiTheme="majorBidi" w:hAnsiTheme="majorBidi" w:cstheme="majorBidi"/>
          <w:sz w:val="24"/>
          <w:szCs w:val="24"/>
          <w:rtl/>
        </w:rPr>
        <w:t xml:space="preserve"> </w:t>
      </w:r>
      <w:r w:rsidR="00B33B39">
        <w:rPr>
          <w:rFonts w:asciiTheme="majorBidi" w:hAnsiTheme="majorBidi" w:cstheme="majorBidi" w:hint="cs"/>
          <w:sz w:val="24"/>
          <w:szCs w:val="24"/>
          <w:rtl/>
        </w:rPr>
        <w:t xml:space="preserve">מידי שבוע לפני או </w:t>
      </w:r>
      <w:r w:rsidRPr="008E07B2">
        <w:rPr>
          <w:rFonts w:asciiTheme="majorBidi" w:hAnsiTheme="majorBidi" w:cstheme="majorBidi" w:hint="cs"/>
          <w:sz w:val="24"/>
          <w:szCs w:val="24"/>
          <w:rtl/>
        </w:rPr>
        <w:t>אחר</w:t>
      </w:r>
      <w:r w:rsidR="00B33B39">
        <w:rPr>
          <w:rFonts w:asciiTheme="majorBidi" w:hAnsiTheme="majorBidi" w:cstheme="majorBidi" w:hint="cs"/>
          <w:sz w:val="24"/>
          <w:szCs w:val="24"/>
          <w:rtl/>
        </w:rPr>
        <w:t>י</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השיעור</w:t>
      </w:r>
      <w:r w:rsidRPr="008E07B2">
        <w:rPr>
          <w:rFonts w:asciiTheme="majorBidi" w:hAnsiTheme="majorBidi" w:cstheme="majorBidi"/>
          <w:sz w:val="24"/>
          <w:szCs w:val="24"/>
          <w:rtl/>
        </w:rPr>
        <w:t xml:space="preserve"> </w:t>
      </w:r>
      <w:r w:rsidR="00B33B39">
        <w:rPr>
          <w:rFonts w:asciiTheme="majorBidi" w:hAnsiTheme="majorBidi" w:cstheme="majorBidi" w:hint="cs"/>
          <w:sz w:val="24"/>
          <w:szCs w:val="24"/>
          <w:rtl/>
        </w:rPr>
        <w:t>(</w:t>
      </w:r>
      <w:r w:rsidR="00C15F03" w:rsidRPr="008E07B2">
        <w:rPr>
          <w:rFonts w:asciiTheme="majorBidi" w:hAnsiTheme="majorBidi" w:cstheme="majorBidi" w:hint="cs"/>
          <w:sz w:val="24"/>
          <w:szCs w:val="24"/>
          <w:rtl/>
        </w:rPr>
        <w:t>בתיאום</w:t>
      </w:r>
      <w:r w:rsidR="00C15F03" w:rsidRPr="008E07B2">
        <w:rPr>
          <w:rFonts w:asciiTheme="majorBidi" w:hAnsiTheme="majorBidi" w:cstheme="majorBidi"/>
          <w:sz w:val="24"/>
          <w:szCs w:val="24"/>
          <w:rtl/>
        </w:rPr>
        <w:t xml:space="preserve"> </w:t>
      </w:r>
      <w:r w:rsidR="00FA51F2">
        <w:rPr>
          <w:rFonts w:asciiTheme="majorBidi" w:hAnsiTheme="majorBidi" w:cstheme="majorBidi" w:hint="cs"/>
          <w:sz w:val="24"/>
          <w:szCs w:val="24"/>
          <w:rtl/>
        </w:rPr>
        <w:t xml:space="preserve">מראש </w:t>
      </w:r>
      <w:r w:rsidR="00C15F03" w:rsidRPr="008E07B2">
        <w:rPr>
          <w:rFonts w:asciiTheme="majorBidi" w:hAnsiTheme="majorBidi" w:cstheme="majorBidi" w:hint="cs"/>
          <w:sz w:val="24"/>
          <w:szCs w:val="24"/>
          <w:rtl/>
        </w:rPr>
        <w:t>עם</w:t>
      </w:r>
      <w:r w:rsidR="00C15F03" w:rsidRPr="008E07B2">
        <w:rPr>
          <w:rFonts w:asciiTheme="majorBidi" w:hAnsiTheme="majorBidi" w:cstheme="majorBidi"/>
          <w:sz w:val="24"/>
          <w:szCs w:val="24"/>
          <w:rtl/>
        </w:rPr>
        <w:t xml:space="preserve"> </w:t>
      </w:r>
      <w:r w:rsidR="00C15F03" w:rsidRPr="008E07B2">
        <w:rPr>
          <w:rFonts w:asciiTheme="majorBidi" w:hAnsiTheme="majorBidi" w:cstheme="majorBidi" w:hint="cs"/>
          <w:sz w:val="24"/>
          <w:szCs w:val="24"/>
          <w:rtl/>
        </w:rPr>
        <w:t>המרצה</w:t>
      </w:r>
      <w:r w:rsidR="0022591A">
        <w:rPr>
          <w:rFonts w:asciiTheme="majorBidi" w:hAnsiTheme="majorBidi" w:cstheme="majorBidi" w:hint="cs"/>
          <w:sz w:val="24"/>
          <w:szCs w:val="24"/>
          <w:rtl/>
        </w:rPr>
        <w:t>!</w:t>
      </w:r>
      <w:r w:rsidR="00B33B39">
        <w:rPr>
          <w:rFonts w:asciiTheme="majorBidi" w:hAnsiTheme="majorBidi" w:cstheme="majorBidi" w:hint="cs"/>
          <w:sz w:val="24"/>
          <w:szCs w:val="24"/>
          <w:rtl/>
        </w:rPr>
        <w:t xml:space="preserve">). </w:t>
      </w:r>
    </w:p>
    <w:p w:rsidR="00C15F03" w:rsidRPr="008E07B2" w:rsidRDefault="00C15F03" w:rsidP="0046626E">
      <w:pPr>
        <w:spacing w:after="120" w:line="240" w:lineRule="auto"/>
        <w:jc w:val="both"/>
        <w:rPr>
          <w:rFonts w:asciiTheme="majorBidi" w:hAnsiTheme="majorBidi" w:cstheme="majorBidi"/>
          <w:sz w:val="24"/>
          <w:szCs w:val="24"/>
          <w:rtl/>
        </w:rPr>
      </w:pPr>
    </w:p>
    <w:p w:rsidR="00703F6D" w:rsidRPr="008E07B2" w:rsidRDefault="00703F6D" w:rsidP="0046626E">
      <w:pPr>
        <w:pStyle w:val="NormalWeb"/>
        <w:bidi/>
        <w:spacing w:before="0" w:beforeAutospacing="0" w:after="0" w:afterAutospacing="0"/>
        <w:jc w:val="both"/>
        <w:rPr>
          <w:rFonts w:asciiTheme="majorBidi" w:hAnsiTheme="majorBidi" w:cstheme="majorBidi"/>
          <w:color w:val="000000"/>
        </w:rPr>
      </w:pPr>
      <w:r w:rsidRPr="008E07B2">
        <w:rPr>
          <w:rFonts w:asciiTheme="majorBidi" w:hAnsiTheme="majorBidi" w:cstheme="majorBidi"/>
          <w:b/>
          <w:bCs/>
          <w:color w:val="000000"/>
          <w:rtl/>
        </w:rPr>
        <w:t>מטלות ודרישות השיעור</w:t>
      </w:r>
    </w:p>
    <w:p w:rsidR="00703F6D" w:rsidRPr="008E07B2" w:rsidRDefault="004F70E2" w:rsidP="008E07B2">
      <w:pPr>
        <w:pStyle w:val="NormalWeb"/>
        <w:numPr>
          <w:ilvl w:val="0"/>
          <w:numId w:val="6"/>
        </w:numPr>
        <w:bidi/>
        <w:spacing w:before="0" w:beforeAutospacing="0" w:after="0" w:afterAutospacing="0"/>
        <w:jc w:val="both"/>
        <w:rPr>
          <w:rFonts w:asciiTheme="majorBidi" w:hAnsiTheme="majorBidi" w:cstheme="majorBidi"/>
          <w:color w:val="000000"/>
          <w:rtl/>
        </w:rPr>
      </w:pPr>
      <w:r w:rsidRPr="008E07B2">
        <w:rPr>
          <w:rFonts w:asciiTheme="majorBidi" w:hAnsiTheme="majorBidi" w:cstheme="majorBidi" w:hint="eastAsia"/>
          <w:color w:val="000000"/>
          <w:rtl/>
        </w:rPr>
        <w:t>קיימת</w:t>
      </w:r>
      <w:r w:rsidRPr="008E07B2">
        <w:rPr>
          <w:rFonts w:asciiTheme="majorBidi" w:hAnsiTheme="majorBidi" w:cstheme="majorBidi"/>
          <w:color w:val="000000"/>
          <w:rtl/>
        </w:rPr>
        <w:t xml:space="preserve"> </w:t>
      </w:r>
      <w:r w:rsidR="00822AB4" w:rsidRPr="008E07B2">
        <w:rPr>
          <w:rFonts w:asciiTheme="majorBidi" w:hAnsiTheme="majorBidi" w:cstheme="majorBidi" w:hint="eastAsia"/>
          <w:color w:val="000000"/>
          <w:rtl/>
        </w:rPr>
        <w:t>חובת</w:t>
      </w:r>
      <w:r w:rsidR="00822AB4" w:rsidRPr="008E07B2">
        <w:rPr>
          <w:rFonts w:asciiTheme="majorBidi" w:hAnsiTheme="majorBidi" w:cstheme="majorBidi"/>
          <w:color w:val="000000"/>
          <w:rtl/>
        </w:rPr>
        <w:t xml:space="preserve"> </w:t>
      </w:r>
      <w:r w:rsidR="00822AB4" w:rsidRPr="008E07B2">
        <w:rPr>
          <w:rFonts w:asciiTheme="majorBidi" w:hAnsiTheme="majorBidi" w:cstheme="majorBidi" w:hint="eastAsia"/>
          <w:color w:val="000000"/>
          <w:rtl/>
        </w:rPr>
        <w:t>נוכחות</w:t>
      </w:r>
      <w:r w:rsidR="00822AB4" w:rsidRPr="008E07B2">
        <w:rPr>
          <w:rFonts w:asciiTheme="majorBidi" w:hAnsiTheme="majorBidi" w:cstheme="majorBidi"/>
          <w:color w:val="000000"/>
          <w:rtl/>
        </w:rPr>
        <w:t xml:space="preserve"> </w:t>
      </w:r>
      <w:r w:rsidR="00822AB4" w:rsidRPr="008E07B2">
        <w:rPr>
          <w:rFonts w:asciiTheme="majorBidi" w:hAnsiTheme="majorBidi" w:cstheme="majorBidi" w:hint="eastAsia"/>
          <w:color w:val="000000"/>
          <w:rtl/>
        </w:rPr>
        <w:t>ו</w:t>
      </w:r>
      <w:r w:rsidR="00703F6D" w:rsidRPr="008E07B2">
        <w:rPr>
          <w:rFonts w:asciiTheme="majorBidi" w:hAnsiTheme="majorBidi" w:cstheme="majorBidi"/>
          <w:color w:val="000000"/>
          <w:rtl/>
        </w:rPr>
        <w:t>הסטודנטים מצופים להשתתפות פעיל</w:t>
      </w:r>
      <w:r w:rsidRPr="008E07B2">
        <w:rPr>
          <w:rFonts w:asciiTheme="majorBidi" w:hAnsiTheme="majorBidi" w:cstheme="majorBidi"/>
          <w:color w:val="000000"/>
          <w:rtl/>
        </w:rPr>
        <w:t>ה בשיעור על סמך קריאה מוקדמת</w:t>
      </w:r>
      <w:r w:rsidR="00703F6D" w:rsidRPr="008E07B2">
        <w:rPr>
          <w:rFonts w:asciiTheme="majorBidi" w:hAnsiTheme="majorBidi" w:cstheme="majorBidi"/>
          <w:color w:val="000000"/>
          <w:rtl/>
        </w:rPr>
        <w:t>.</w:t>
      </w:r>
    </w:p>
    <w:p w:rsidR="00535EA9" w:rsidRPr="008E07B2" w:rsidRDefault="00B40C66" w:rsidP="00CC6FDB">
      <w:pPr>
        <w:pStyle w:val="NormalWeb"/>
        <w:numPr>
          <w:ilvl w:val="0"/>
          <w:numId w:val="6"/>
        </w:numPr>
        <w:bidi/>
        <w:spacing w:before="0" w:beforeAutospacing="0" w:after="0" w:afterAutospacing="0"/>
        <w:jc w:val="both"/>
        <w:rPr>
          <w:rFonts w:asciiTheme="majorBidi" w:hAnsiTheme="majorBidi" w:cstheme="majorBidi"/>
          <w:color w:val="000000"/>
          <w:rtl/>
        </w:rPr>
      </w:pPr>
      <w:r w:rsidRPr="008E07B2">
        <w:rPr>
          <w:rFonts w:asciiTheme="majorBidi" w:hAnsiTheme="majorBidi" w:cstheme="majorBidi"/>
          <w:color w:val="000000"/>
          <w:rtl/>
        </w:rPr>
        <w:t>ב</w:t>
      </w:r>
      <w:r w:rsidR="009655A4" w:rsidRPr="008E07B2">
        <w:rPr>
          <w:rFonts w:asciiTheme="majorBidi" w:hAnsiTheme="majorBidi" w:cstheme="majorBidi" w:hint="eastAsia"/>
          <w:color w:val="000000"/>
          <w:rtl/>
        </w:rPr>
        <w:t>תחילת</w:t>
      </w:r>
      <w:r w:rsidR="009655A4" w:rsidRPr="008E07B2">
        <w:rPr>
          <w:rFonts w:asciiTheme="majorBidi" w:hAnsiTheme="majorBidi" w:cstheme="majorBidi"/>
          <w:color w:val="000000"/>
          <w:rtl/>
        </w:rPr>
        <w:t xml:space="preserve"> </w:t>
      </w:r>
      <w:r w:rsidR="009655A4" w:rsidRPr="008E07B2">
        <w:rPr>
          <w:rFonts w:asciiTheme="majorBidi" w:hAnsiTheme="majorBidi" w:cstheme="majorBidi" w:hint="eastAsia"/>
          <w:color w:val="000000"/>
          <w:rtl/>
        </w:rPr>
        <w:t>ה</w:t>
      </w:r>
      <w:r w:rsidR="00535EA9" w:rsidRPr="008E07B2">
        <w:rPr>
          <w:rFonts w:asciiTheme="majorBidi" w:hAnsiTheme="majorBidi" w:cstheme="majorBidi" w:hint="eastAsia"/>
          <w:color w:val="000000"/>
          <w:rtl/>
        </w:rPr>
        <w:t>מפגש</w:t>
      </w:r>
      <w:r w:rsidR="00535EA9" w:rsidRPr="008E07B2">
        <w:rPr>
          <w:rFonts w:asciiTheme="majorBidi" w:hAnsiTheme="majorBidi" w:cstheme="majorBidi"/>
          <w:color w:val="000000"/>
          <w:rtl/>
        </w:rPr>
        <w:t xml:space="preserve"> </w:t>
      </w:r>
      <w:r w:rsidR="00535EA9" w:rsidRPr="00694CB5">
        <w:rPr>
          <w:rFonts w:asciiTheme="majorBidi" w:hAnsiTheme="majorBidi" w:cstheme="majorBidi"/>
          <w:color w:val="000000"/>
          <w:u w:val="single"/>
          <w:rtl/>
        </w:rPr>
        <w:t>השלישי</w:t>
      </w:r>
      <w:r w:rsidR="00535EA9" w:rsidRPr="008E07B2">
        <w:rPr>
          <w:rFonts w:asciiTheme="majorBidi" w:hAnsiTheme="majorBidi" w:cstheme="majorBidi"/>
          <w:color w:val="000000"/>
          <w:rtl/>
        </w:rPr>
        <w:t xml:space="preserve"> של הקורס (</w:t>
      </w:r>
      <w:r w:rsidR="00CC6FDB">
        <w:rPr>
          <w:rFonts w:asciiTheme="majorBidi" w:hAnsiTheme="majorBidi" w:cstheme="majorBidi" w:hint="cs"/>
          <w:rtl/>
        </w:rPr>
        <w:t>15</w:t>
      </w:r>
      <w:r w:rsidR="00535EA9" w:rsidRPr="008E07B2">
        <w:rPr>
          <w:rFonts w:asciiTheme="majorBidi" w:hAnsiTheme="majorBidi" w:cstheme="majorBidi"/>
          <w:rtl/>
        </w:rPr>
        <w:t>.</w:t>
      </w:r>
      <w:r w:rsidR="00CC6FDB">
        <w:rPr>
          <w:rFonts w:asciiTheme="majorBidi" w:hAnsiTheme="majorBidi" w:cstheme="majorBidi" w:hint="cs"/>
          <w:rtl/>
        </w:rPr>
        <w:t>3</w:t>
      </w:r>
      <w:r w:rsidR="00535EA9" w:rsidRPr="008E07B2">
        <w:rPr>
          <w:rFonts w:asciiTheme="majorBidi" w:hAnsiTheme="majorBidi" w:cstheme="majorBidi"/>
          <w:rtl/>
        </w:rPr>
        <w:t>.</w:t>
      </w:r>
      <w:r w:rsidR="00CC6FDB" w:rsidRPr="008E07B2">
        <w:rPr>
          <w:rFonts w:asciiTheme="majorBidi" w:hAnsiTheme="majorBidi" w:cstheme="majorBidi"/>
          <w:rtl/>
        </w:rPr>
        <w:t>201</w:t>
      </w:r>
      <w:r w:rsidR="00CC6FDB">
        <w:rPr>
          <w:rFonts w:asciiTheme="majorBidi" w:hAnsiTheme="majorBidi" w:cstheme="majorBidi" w:hint="cs"/>
          <w:rtl/>
        </w:rPr>
        <w:t>5</w:t>
      </w:r>
      <w:r w:rsidR="00535EA9" w:rsidRPr="008E07B2">
        <w:rPr>
          <w:rFonts w:asciiTheme="majorBidi" w:hAnsiTheme="majorBidi" w:cstheme="majorBidi"/>
          <w:color w:val="000000"/>
          <w:rtl/>
        </w:rPr>
        <w:t>)</w:t>
      </w:r>
      <w:r w:rsidRPr="008E07B2">
        <w:rPr>
          <w:rFonts w:asciiTheme="majorBidi" w:hAnsiTheme="majorBidi" w:cstheme="majorBidi"/>
          <w:color w:val="000000"/>
          <w:rtl/>
        </w:rPr>
        <w:t xml:space="preserve"> ת</w:t>
      </w:r>
      <w:r w:rsidR="00C15757" w:rsidRPr="008E07B2">
        <w:rPr>
          <w:rFonts w:asciiTheme="majorBidi" w:hAnsiTheme="majorBidi" w:cstheme="majorBidi" w:hint="eastAsia"/>
          <w:color w:val="000000"/>
          <w:rtl/>
        </w:rPr>
        <w:t>ערך</w:t>
      </w:r>
      <w:r w:rsidRPr="008E07B2">
        <w:rPr>
          <w:rFonts w:asciiTheme="majorBidi" w:hAnsiTheme="majorBidi" w:cstheme="majorBidi"/>
          <w:color w:val="000000"/>
          <w:rtl/>
        </w:rPr>
        <w:t xml:space="preserve"> </w:t>
      </w:r>
      <w:r w:rsidR="00703F6D" w:rsidRPr="008E07B2">
        <w:rPr>
          <w:rFonts w:asciiTheme="majorBidi" w:hAnsiTheme="majorBidi" w:cstheme="majorBidi"/>
          <w:color w:val="000000"/>
          <w:rtl/>
        </w:rPr>
        <w:t>בחינה</w:t>
      </w:r>
      <w:r w:rsidR="00535EA9" w:rsidRPr="008E07B2">
        <w:rPr>
          <w:rFonts w:asciiTheme="majorBidi" w:hAnsiTheme="majorBidi" w:cstheme="majorBidi"/>
          <w:color w:val="000000"/>
          <w:rtl/>
        </w:rPr>
        <w:t xml:space="preserve"> קצרה (מבחן רב ברירתי/אמריקאי) על סמ</w:t>
      </w:r>
      <w:r w:rsidR="00C15757" w:rsidRPr="008E07B2">
        <w:rPr>
          <w:rFonts w:asciiTheme="majorBidi" w:hAnsiTheme="majorBidi" w:cstheme="majorBidi" w:hint="eastAsia"/>
          <w:color w:val="000000"/>
          <w:rtl/>
        </w:rPr>
        <w:t>ך</w:t>
      </w:r>
      <w:r w:rsidR="00C15757" w:rsidRPr="008E07B2">
        <w:rPr>
          <w:rFonts w:asciiTheme="majorBidi" w:hAnsiTheme="majorBidi" w:cstheme="majorBidi"/>
          <w:color w:val="000000"/>
          <w:rtl/>
        </w:rPr>
        <w:t xml:space="preserve"> לימוד עצמי של </w:t>
      </w:r>
      <w:r w:rsidR="00C15757" w:rsidRPr="008E07B2">
        <w:rPr>
          <w:rFonts w:asciiTheme="majorBidi" w:hAnsiTheme="majorBidi" w:cstheme="majorBidi" w:hint="eastAsia"/>
          <w:color w:val="000000"/>
          <w:rtl/>
        </w:rPr>
        <w:t>המאמר</w:t>
      </w:r>
      <w:r w:rsidR="00C15757" w:rsidRPr="008E07B2">
        <w:rPr>
          <w:rFonts w:asciiTheme="majorBidi" w:hAnsiTheme="majorBidi" w:cstheme="majorBidi"/>
          <w:color w:val="000000"/>
          <w:rtl/>
        </w:rPr>
        <w:t>:</w:t>
      </w:r>
      <w:r w:rsidR="00C15757" w:rsidRPr="008E07B2">
        <w:rPr>
          <w:rFonts w:asciiTheme="majorBidi" w:hAnsiTheme="majorBidi" w:cstheme="majorBidi"/>
          <w:color w:val="000000"/>
        </w:rPr>
        <w:t xml:space="preserve"> </w:t>
      </w:r>
      <w:r w:rsidR="00C15757" w:rsidRPr="008E07B2">
        <w:rPr>
          <w:rFonts w:asciiTheme="majorBidi" w:hAnsiTheme="majorBidi" w:cstheme="majorBidi"/>
          <w:rtl/>
        </w:rPr>
        <w:t xml:space="preserve">נויברגר, בנימין. 2002,"הסדרי דת ומדינה באירופה" (להלן </w:t>
      </w:r>
      <w:r w:rsidR="00C15757" w:rsidRPr="008E07B2">
        <w:rPr>
          <w:rFonts w:asciiTheme="majorBidi" w:hAnsiTheme="majorBidi" w:cstheme="majorBidi" w:hint="eastAsia"/>
          <w:rtl/>
        </w:rPr>
        <w:t>ברשימת</w:t>
      </w:r>
      <w:r w:rsidR="00C15757" w:rsidRPr="008E07B2">
        <w:rPr>
          <w:rFonts w:asciiTheme="majorBidi" w:hAnsiTheme="majorBidi" w:cstheme="majorBidi"/>
          <w:rtl/>
        </w:rPr>
        <w:t xml:space="preserve"> המקורות). </w:t>
      </w:r>
    </w:p>
    <w:p w:rsidR="00B62A47" w:rsidRPr="00694CB5" w:rsidRDefault="00CC6FDB" w:rsidP="00B62A47">
      <w:pPr>
        <w:pStyle w:val="NormalWeb"/>
        <w:numPr>
          <w:ilvl w:val="0"/>
          <w:numId w:val="6"/>
        </w:numPr>
        <w:bidi/>
        <w:spacing w:before="0" w:beforeAutospacing="0" w:after="0" w:afterAutospacing="0"/>
        <w:jc w:val="both"/>
        <w:rPr>
          <w:color w:val="000000"/>
          <w:sz w:val="27"/>
          <w:szCs w:val="27"/>
          <w:rtl/>
        </w:rPr>
      </w:pPr>
      <w:r>
        <w:rPr>
          <w:rFonts w:asciiTheme="majorBidi" w:hAnsiTheme="majorBidi" w:cstheme="majorBidi" w:hint="cs"/>
          <w:color w:val="000000"/>
          <w:rtl/>
        </w:rPr>
        <w:t xml:space="preserve">בסוף הקורס </w:t>
      </w:r>
      <w:r w:rsidR="00B62A47">
        <w:rPr>
          <w:rFonts w:asciiTheme="majorBidi" w:hAnsiTheme="majorBidi" w:cstheme="majorBidi" w:hint="cs"/>
          <w:color w:val="000000"/>
          <w:rtl/>
        </w:rPr>
        <w:t xml:space="preserve">תתקיים בחינה מסכמת על כל חומר הלימודים. </w:t>
      </w:r>
    </w:p>
    <w:p w:rsidR="00535EA9" w:rsidRPr="00B62A47" w:rsidRDefault="00B62A47" w:rsidP="00694CB5">
      <w:pPr>
        <w:pStyle w:val="NormalWeb"/>
        <w:numPr>
          <w:ilvl w:val="0"/>
          <w:numId w:val="6"/>
        </w:numPr>
        <w:bidi/>
        <w:spacing w:before="0" w:beforeAutospacing="0" w:after="0" w:afterAutospacing="0"/>
        <w:jc w:val="both"/>
        <w:rPr>
          <w:rFonts w:asciiTheme="majorBidi" w:hAnsiTheme="majorBidi" w:cstheme="majorBidi"/>
          <w:color w:val="000000"/>
        </w:rPr>
      </w:pPr>
      <w:r w:rsidRPr="008122EB">
        <w:rPr>
          <w:color w:val="000000"/>
          <w:rtl/>
        </w:rPr>
        <w:t>הציון הסופי יקבע על בסיס הבחינה הסופית (8</w:t>
      </w:r>
      <w:r>
        <w:rPr>
          <w:rFonts w:hint="cs"/>
          <w:color w:val="000000"/>
          <w:rtl/>
        </w:rPr>
        <w:t>5</w:t>
      </w:r>
      <w:r w:rsidRPr="008122EB">
        <w:rPr>
          <w:color w:val="000000"/>
          <w:rtl/>
        </w:rPr>
        <w:t>%)</w:t>
      </w:r>
      <w:r>
        <w:rPr>
          <w:rFonts w:hint="cs"/>
          <w:color w:val="000000"/>
          <w:rtl/>
        </w:rPr>
        <w:t xml:space="preserve"> ועל סמך הבחינה הקצרה (15%). </w:t>
      </w:r>
    </w:p>
    <w:p w:rsidR="00FA51F2" w:rsidRPr="00FA51F2" w:rsidRDefault="00FA51F2" w:rsidP="00694CB5">
      <w:pPr>
        <w:pStyle w:val="a3"/>
        <w:bidi/>
        <w:rPr>
          <w:b/>
          <w:bCs/>
        </w:rPr>
      </w:pPr>
    </w:p>
    <w:p w:rsidR="00B85F09" w:rsidRPr="008E07B2" w:rsidRDefault="00B85F09" w:rsidP="0046626E">
      <w:pPr>
        <w:spacing w:after="120" w:line="240" w:lineRule="auto"/>
        <w:jc w:val="both"/>
        <w:rPr>
          <w:rFonts w:asciiTheme="majorBidi" w:eastAsia="Times New Roman" w:hAnsiTheme="majorBidi" w:cstheme="majorBidi"/>
          <w:sz w:val="24"/>
          <w:szCs w:val="24"/>
          <w:rtl/>
        </w:rPr>
      </w:pPr>
    </w:p>
    <w:p w:rsidR="003125FA" w:rsidRPr="008E07B2" w:rsidRDefault="003125FA" w:rsidP="0046626E">
      <w:pPr>
        <w:spacing w:after="120" w:line="240" w:lineRule="auto"/>
        <w:jc w:val="both"/>
        <w:rPr>
          <w:rFonts w:asciiTheme="majorBidi" w:hAnsiTheme="majorBidi" w:cstheme="majorBidi"/>
          <w:sz w:val="24"/>
          <w:szCs w:val="24"/>
          <w:rtl/>
        </w:rPr>
      </w:pPr>
    </w:p>
    <w:p w:rsidR="00C86124" w:rsidRPr="008E07B2" w:rsidRDefault="00F94204" w:rsidP="0046626E">
      <w:pPr>
        <w:spacing w:after="0" w:line="240" w:lineRule="auto"/>
        <w:jc w:val="center"/>
        <w:rPr>
          <w:rFonts w:asciiTheme="majorBidi" w:hAnsiTheme="majorBidi" w:cstheme="majorBidi"/>
          <w:b/>
          <w:bCs/>
          <w:sz w:val="24"/>
          <w:szCs w:val="24"/>
          <w:rtl/>
        </w:rPr>
      </w:pPr>
      <w:r w:rsidRPr="008E07B2">
        <w:rPr>
          <w:rFonts w:asciiTheme="majorBidi" w:hAnsiTheme="majorBidi" w:cstheme="majorBidi"/>
          <w:b/>
          <w:bCs/>
          <w:sz w:val="24"/>
          <w:szCs w:val="24"/>
          <w:rtl/>
        </w:rPr>
        <w:lastRenderedPageBreak/>
        <w:t>רשימת הקריאה להלן הינה עקרונית</w:t>
      </w:r>
      <w:r w:rsidR="001B1DC7" w:rsidRPr="008E07B2">
        <w:rPr>
          <w:rFonts w:asciiTheme="majorBidi" w:hAnsiTheme="majorBidi" w:cstheme="majorBidi"/>
          <w:b/>
          <w:bCs/>
          <w:sz w:val="24"/>
          <w:szCs w:val="24"/>
          <w:rtl/>
        </w:rPr>
        <w:t xml:space="preserve"> </w:t>
      </w:r>
      <w:r w:rsidR="00A119A4" w:rsidRPr="008E07B2">
        <w:rPr>
          <w:rFonts w:asciiTheme="majorBidi" w:hAnsiTheme="majorBidi" w:cstheme="majorBidi" w:hint="cs"/>
          <w:b/>
          <w:bCs/>
          <w:sz w:val="24"/>
          <w:szCs w:val="24"/>
          <w:rtl/>
        </w:rPr>
        <w:t>והיא</w:t>
      </w:r>
      <w:r w:rsidR="00A119A4" w:rsidRPr="008E07B2">
        <w:rPr>
          <w:rFonts w:asciiTheme="majorBidi" w:hAnsiTheme="majorBidi" w:cstheme="majorBidi"/>
          <w:b/>
          <w:bCs/>
          <w:sz w:val="24"/>
          <w:szCs w:val="24"/>
          <w:rtl/>
        </w:rPr>
        <w:t xml:space="preserve"> </w:t>
      </w:r>
      <w:r w:rsidR="00A119A4" w:rsidRPr="008E07B2">
        <w:rPr>
          <w:rFonts w:asciiTheme="majorBidi" w:hAnsiTheme="majorBidi" w:cstheme="majorBidi" w:hint="cs"/>
          <w:b/>
          <w:bCs/>
          <w:sz w:val="24"/>
          <w:szCs w:val="24"/>
          <w:rtl/>
        </w:rPr>
        <w:t>מבוססת</w:t>
      </w:r>
      <w:r w:rsidR="00A119A4" w:rsidRPr="008E07B2">
        <w:rPr>
          <w:rFonts w:asciiTheme="majorBidi" w:hAnsiTheme="majorBidi" w:cstheme="majorBidi"/>
          <w:b/>
          <w:bCs/>
          <w:sz w:val="24"/>
          <w:szCs w:val="24"/>
          <w:rtl/>
        </w:rPr>
        <w:t xml:space="preserve"> </w:t>
      </w:r>
      <w:r w:rsidR="00A119A4" w:rsidRPr="008E07B2">
        <w:rPr>
          <w:rFonts w:asciiTheme="majorBidi" w:hAnsiTheme="majorBidi" w:cstheme="majorBidi" w:hint="cs"/>
          <w:b/>
          <w:bCs/>
          <w:sz w:val="24"/>
          <w:szCs w:val="24"/>
          <w:rtl/>
        </w:rPr>
        <w:t>על</w:t>
      </w:r>
      <w:r w:rsidR="00A119A4" w:rsidRPr="008E07B2">
        <w:rPr>
          <w:rFonts w:asciiTheme="majorBidi" w:hAnsiTheme="majorBidi" w:cstheme="majorBidi"/>
          <w:b/>
          <w:bCs/>
          <w:sz w:val="24"/>
          <w:szCs w:val="24"/>
          <w:rtl/>
        </w:rPr>
        <w:t xml:space="preserve"> </w:t>
      </w:r>
      <w:r w:rsidR="00A119A4" w:rsidRPr="008E07B2">
        <w:rPr>
          <w:rFonts w:asciiTheme="majorBidi" w:hAnsiTheme="majorBidi" w:cstheme="majorBidi" w:hint="cs"/>
          <w:b/>
          <w:bCs/>
          <w:sz w:val="24"/>
          <w:szCs w:val="24"/>
          <w:rtl/>
        </w:rPr>
        <w:t>קריאת</w:t>
      </w:r>
      <w:r w:rsidR="00A119A4" w:rsidRPr="008E07B2">
        <w:rPr>
          <w:rFonts w:asciiTheme="majorBidi" w:hAnsiTheme="majorBidi" w:cstheme="majorBidi"/>
          <w:b/>
          <w:bCs/>
          <w:sz w:val="24"/>
          <w:szCs w:val="24"/>
          <w:rtl/>
        </w:rPr>
        <w:t xml:space="preserve"> </w:t>
      </w:r>
      <w:r w:rsidR="00A119A4" w:rsidRPr="008E07B2">
        <w:rPr>
          <w:rFonts w:asciiTheme="majorBidi" w:hAnsiTheme="majorBidi" w:cstheme="majorBidi" w:hint="cs"/>
          <w:b/>
          <w:bCs/>
          <w:sz w:val="24"/>
          <w:szCs w:val="24"/>
          <w:rtl/>
        </w:rPr>
        <w:t>חובה</w:t>
      </w:r>
      <w:r w:rsidR="00A119A4" w:rsidRPr="008E07B2">
        <w:rPr>
          <w:rFonts w:asciiTheme="majorBidi" w:hAnsiTheme="majorBidi" w:cstheme="majorBidi"/>
          <w:b/>
          <w:bCs/>
          <w:sz w:val="24"/>
          <w:szCs w:val="24"/>
          <w:rtl/>
        </w:rPr>
        <w:t xml:space="preserve"> </w:t>
      </w:r>
      <w:r w:rsidR="00A119A4" w:rsidRPr="008E07B2">
        <w:rPr>
          <w:rFonts w:asciiTheme="majorBidi" w:hAnsiTheme="majorBidi" w:cstheme="majorBidi" w:hint="cs"/>
          <w:b/>
          <w:bCs/>
          <w:sz w:val="24"/>
          <w:szCs w:val="24"/>
          <w:rtl/>
        </w:rPr>
        <w:t>וקריאה</w:t>
      </w:r>
      <w:r w:rsidR="001B1DC7" w:rsidRPr="008E07B2">
        <w:rPr>
          <w:rFonts w:asciiTheme="majorBidi" w:hAnsiTheme="majorBidi" w:cstheme="majorBidi"/>
          <w:b/>
          <w:bCs/>
          <w:sz w:val="24"/>
          <w:szCs w:val="24"/>
          <w:rtl/>
        </w:rPr>
        <w:t xml:space="preserve"> מומלצת</w:t>
      </w:r>
      <w:r w:rsidR="00C86124" w:rsidRPr="008E07B2">
        <w:rPr>
          <w:rFonts w:asciiTheme="majorBidi" w:hAnsiTheme="majorBidi" w:cstheme="majorBidi"/>
          <w:b/>
          <w:bCs/>
          <w:sz w:val="24"/>
          <w:szCs w:val="24"/>
          <w:rtl/>
        </w:rPr>
        <w:t xml:space="preserve"> (רשות)</w:t>
      </w:r>
      <w:r w:rsidRPr="008E07B2">
        <w:rPr>
          <w:rFonts w:asciiTheme="majorBidi" w:hAnsiTheme="majorBidi" w:cstheme="majorBidi"/>
          <w:b/>
          <w:bCs/>
          <w:sz w:val="24"/>
          <w:szCs w:val="24"/>
          <w:rtl/>
        </w:rPr>
        <w:t xml:space="preserve">. </w:t>
      </w:r>
    </w:p>
    <w:p w:rsidR="00F94204" w:rsidRPr="008E07B2" w:rsidRDefault="00F94204" w:rsidP="0046626E">
      <w:pPr>
        <w:spacing w:after="0" w:line="240" w:lineRule="auto"/>
        <w:jc w:val="center"/>
        <w:rPr>
          <w:rFonts w:asciiTheme="majorBidi" w:hAnsiTheme="majorBidi" w:cstheme="majorBidi"/>
          <w:b/>
          <w:bCs/>
          <w:sz w:val="24"/>
          <w:szCs w:val="24"/>
          <w:rtl/>
        </w:rPr>
      </w:pPr>
      <w:r w:rsidRPr="008E07B2">
        <w:rPr>
          <w:rFonts w:asciiTheme="majorBidi" w:hAnsiTheme="majorBidi" w:cstheme="majorBidi"/>
          <w:b/>
          <w:bCs/>
          <w:sz w:val="24"/>
          <w:szCs w:val="24"/>
          <w:rtl/>
        </w:rPr>
        <w:t xml:space="preserve">יתכנו תוספות או </w:t>
      </w:r>
      <w:r w:rsidR="00205184" w:rsidRPr="008E07B2">
        <w:rPr>
          <w:rFonts w:asciiTheme="majorBidi" w:hAnsiTheme="majorBidi" w:cstheme="majorBidi"/>
          <w:b/>
          <w:bCs/>
          <w:sz w:val="24"/>
          <w:szCs w:val="24"/>
          <w:rtl/>
        </w:rPr>
        <w:t xml:space="preserve">השמטות של קטעי קריאה במהלך הסמסטר. </w:t>
      </w:r>
    </w:p>
    <w:p w:rsidR="00205184" w:rsidRPr="008E07B2" w:rsidRDefault="00205184" w:rsidP="0046626E">
      <w:pPr>
        <w:spacing w:line="240" w:lineRule="auto"/>
        <w:jc w:val="center"/>
        <w:rPr>
          <w:rFonts w:asciiTheme="majorBidi" w:hAnsiTheme="majorBidi" w:cstheme="majorBidi"/>
          <w:b/>
          <w:bCs/>
          <w:sz w:val="24"/>
          <w:szCs w:val="24"/>
          <w:rtl/>
        </w:rPr>
      </w:pPr>
    </w:p>
    <w:p w:rsidR="00045DA1" w:rsidRDefault="00045DA1" w:rsidP="0046626E">
      <w:pPr>
        <w:spacing w:after="120" w:line="240" w:lineRule="auto"/>
        <w:jc w:val="both"/>
        <w:rPr>
          <w:rFonts w:asciiTheme="majorBidi" w:hAnsiTheme="majorBidi" w:cstheme="majorBidi"/>
          <w:b/>
          <w:bCs/>
          <w:sz w:val="24"/>
          <w:szCs w:val="24"/>
          <w:u w:val="single"/>
          <w:rtl/>
        </w:rPr>
      </w:pPr>
    </w:p>
    <w:p w:rsidR="00045DA1" w:rsidRPr="0049790A" w:rsidRDefault="00045DA1" w:rsidP="00045DA1">
      <w:pPr>
        <w:shd w:val="clear" w:color="auto" w:fill="FFFFFF"/>
        <w:spacing w:after="0" w:line="240" w:lineRule="auto"/>
        <w:jc w:val="both"/>
        <w:rPr>
          <w:rFonts w:asciiTheme="majorBidi" w:eastAsia="Times New Roman" w:hAnsiTheme="majorBidi" w:cstheme="majorBidi"/>
          <w:color w:val="222222"/>
          <w:sz w:val="24"/>
          <w:szCs w:val="24"/>
          <w:u w:val="single"/>
          <w:rtl/>
        </w:rPr>
      </w:pPr>
      <w:r w:rsidRPr="0049790A">
        <w:rPr>
          <w:rFonts w:asciiTheme="majorBidi" w:eastAsia="Times New Roman" w:hAnsiTheme="majorBidi" w:cstheme="majorBidi"/>
          <w:b/>
          <w:bCs/>
          <w:color w:val="222222"/>
          <w:sz w:val="24"/>
          <w:szCs w:val="24"/>
          <w:u w:val="single"/>
          <w:rtl/>
        </w:rPr>
        <w:t xml:space="preserve">רקע </w:t>
      </w:r>
    </w:p>
    <w:p w:rsidR="00045DA1" w:rsidRDefault="00045DA1" w:rsidP="00B33B39">
      <w:pPr>
        <w:bidi w:val="0"/>
        <w:spacing w:after="120" w:line="240" w:lineRule="auto"/>
        <w:jc w:val="both"/>
        <w:rPr>
          <w:rFonts w:asciiTheme="majorBidi" w:hAnsiTheme="majorBidi" w:cstheme="majorBidi"/>
          <w:b/>
          <w:bCs/>
          <w:sz w:val="24"/>
          <w:szCs w:val="24"/>
          <w:u w:val="single"/>
        </w:rPr>
      </w:pPr>
      <w:r w:rsidRPr="007A622C">
        <w:rPr>
          <w:rFonts w:ascii="Times New Roman" w:hAnsi="Times New Roman" w:cs="Times New Roman"/>
          <w:sz w:val="24"/>
        </w:rPr>
        <w:t>Wald, K. D.</w:t>
      </w:r>
      <w:r>
        <w:rPr>
          <w:rFonts w:ascii="Times New Roman" w:hAnsi="Times New Roman" w:cs="Times New Roman"/>
          <w:sz w:val="24"/>
        </w:rPr>
        <w:t xml:space="preserve"> </w:t>
      </w:r>
      <w:r w:rsidRPr="007A622C">
        <w:rPr>
          <w:rFonts w:ascii="Times New Roman" w:hAnsi="Times New Roman" w:cs="Times New Roman"/>
          <w:sz w:val="24"/>
        </w:rPr>
        <w:t xml:space="preserve">Wilcox, C. (2006), </w:t>
      </w:r>
      <w:r>
        <w:rPr>
          <w:rFonts w:ascii="Times New Roman" w:hAnsi="Times New Roman" w:cs="Times New Roman"/>
          <w:sz w:val="24"/>
        </w:rPr>
        <w:t>"</w:t>
      </w:r>
      <w:r w:rsidRPr="007A622C">
        <w:rPr>
          <w:rFonts w:ascii="Times New Roman" w:hAnsi="Times New Roman" w:cs="Times New Roman"/>
          <w:sz w:val="24"/>
        </w:rPr>
        <w:t>Getting Religion: Has Political Science Rediscovered</w:t>
      </w:r>
      <w:r w:rsidRPr="007A622C">
        <w:rPr>
          <w:rFonts w:ascii="Times New Roman" w:hAnsi="Times New Roman" w:cs="Times New Roman"/>
          <w:sz w:val="24"/>
          <w:rtl/>
        </w:rPr>
        <w:t xml:space="preserve"> </w:t>
      </w:r>
      <w:r w:rsidRPr="007A622C">
        <w:rPr>
          <w:rFonts w:ascii="Times New Roman" w:hAnsi="Times New Roman" w:cs="Times New Roman"/>
          <w:sz w:val="24"/>
        </w:rPr>
        <w:t>the Faith Factor?</w:t>
      </w:r>
      <w:r>
        <w:rPr>
          <w:rFonts w:ascii="Times New Roman" w:hAnsi="Times New Roman" w:cs="Times New Roman"/>
          <w:sz w:val="24"/>
        </w:rPr>
        <w:t>"</w:t>
      </w:r>
      <w:r w:rsidRPr="007A622C">
        <w:rPr>
          <w:rFonts w:ascii="Times New Roman" w:hAnsi="Times New Roman" w:cs="Times New Roman"/>
          <w:sz w:val="24"/>
        </w:rPr>
        <w:t xml:space="preserve">, </w:t>
      </w:r>
      <w:r w:rsidRPr="007A622C">
        <w:rPr>
          <w:rFonts w:ascii="Times New Roman" w:hAnsi="Times New Roman" w:cs="Times New Roman"/>
          <w:i/>
          <w:iCs/>
          <w:sz w:val="24"/>
        </w:rPr>
        <w:t>American Political Science Review</w:t>
      </w:r>
      <w:r w:rsidRPr="007A622C">
        <w:rPr>
          <w:rFonts w:ascii="Times New Roman" w:hAnsi="Times New Roman" w:cs="Times New Roman"/>
          <w:sz w:val="24"/>
        </w:rPr>
        <w:t xml:space="preserve">, 100(4): 523-29. </w:t>
      </w:r>
      <w:r w:rsidRPr="007A622C">
        <w:rPr>
          <w:rFonts w:ascii="Times New Roman" w:hAnsi="Times New Roman" w:cs="Times New Roman"/>
          <w:sz w:val="24"/>
        </w:rPr>
        <w:cr/>
      </w:r>
    </w:p>
    <w:p w:rsidR="00045DA1" w:rsidRPr="00045DA1" w:rsidRDefault="00045DA1" w:rsidP="00B33B39">
      <w:pPr>
        <w:bidi w:val="0"/>
        <w:spacing w:after="120" w:line="240" w:lineRule="auto"/>
        <w:jc w:val="both"/>
        <w:rPr>
          <w:rFonts w:asciiTheme="majorBidi" w:hAnsiTheme="majorBidi" w:cstheme="majorBidi"/>
          <w:b/>
          <w:bCs/>
          <w:sz w:val="24"/>
          <w:szCs w:val="24"/>
          <w:u w:val="single"/>
          <w:rtl/>
        </w:rPr>
      </w:pPr>
    </w:p>
    <w:p w:rsidR="00F43C13" w:rsidRPr="008E07B2" w:rsidRDefault="00F43C13" w:rsidP="0046626E">
      <w:pPr>
        <w:spacing w:after="120" w:line="240" w:lineRule="auto"/>
        <w:jc w:val="both"/>
        <w:rPr>
          <w:rFonts w:asciiTheme="majorBidi" w:hAnsiTheme="majorBidi" w:cstheme="majorBidi"/>
          <w:b/>
          <w:bCs/>
          <w:sz w:val="24"/>
          <w:szCs w:val="24"/>
          <w:u w:val="single"/>
          <w:rtl/>
        </w:rPr>
      </w:pPr>
      <w:r w:rsidRPr="008E07B2">
        <w:rPr>
          <w:rFonts w:asciiTheme="majorBidi" w:hAnsiTheme="majorBidi" w:cstheme="majorBidi"/>
          <w:b/>
          <w:bCs/>
          <w:sz w:val="24"/>
          <w:szCs w:val="24"/>
          <w:u w:val="single"/>
          <w:rtl/>
        </w:rPr>
        <w:t>חלק ראשון: דת ומדינה במבט השוואתי</w:t>
      </w:r>
    </w:p>
    <w:p w:rsidR="004B46D3" w:rsidRPr="008E07B2" w:rsidRDefault="00C70041" w:rsidP="0046626E">
      <w:pPr>
        <w:pStyle w:val="1"/>
        <w:bidi/>
        <w:spacing w:after="120"/>
        <w:jc w:val="both"/>
        <w:rPr>
          <w:rFonts w:asciiTheme="majorBidi" w:hAnsiTheme="majorBidi" w:cstheme="majorBidi"/>
          <w:sz w:val="24"/>
          <w:rtl/>
        </w:rPr>
      </w:pPr>
      <w:r w:rsidRPr="008E07B2">
        <w:rPr>
          <w:rFonts w:asciiTheme="majorBidi" w:hAnsiTheme="majorBidi" w:cstheme="majorBidi"/>
          <w:sz w:val="24"/>
          <w:rtl/>
        </w:rPr>
        <w:t>תיאורית ה</w:t>
      </w:r>
      <w:r w:rsidR="00045664" w:rsidRPr="008E07B2">
        <w:rPr>
          <w:rFonts w:asciiTheme="majorBidi" w:hAnsiTheme="majorBidi" w:cstheme="majorBidi"/>
          <w:sz w:val="24"/>
          <w:rtl/>
        </w:rPr>
        <w:t>חילון</w:t>
      </w:r>
      <w:r w:rsidR="000B5C11" w:rsidRPr="008E07B2">
        <w:rPr>
          <w:rFonts w:asciiTheme="majorBidi" w:hAnsiTheme="majorBidi" w:cstheme="majorBidi"/>
          <w:sz w:val="24"/>
          <w:rtl/>
        </w:rPr>
        <w:t xml:space="preserve">, </w:t>
      </w:r>
      <w:r w:rsidR="004348CD" w:rsidRPr="008E07B2">
        <w:rPr>
          <w:rFonts w:asciiTheme="majorBidi" w:hAnsiTheme="majorBidi" w:cstheme="majorBidi"/>
          <w:sz w:val="24"/>
          <w:rtl/>
        </w:rPr>
        <w:t>מודרניזציה ו</w:t>
      </w:r>
      <w:r w:rsidR="004B46D3" w:rsidRPr="008E07B2">
        <w:rPr>
          <w:rFonts w:asciiTheme="majorBidi" w:hAnsiTheme="majorBidi" w:cstheme="majorBidi"/>
          <w:sz w:val="24"/>
          <w:rtl/>
        </w:rPr>
        <w:t>עלייתה (הלא צפויה) של הדת</w:t>
      </w:r>
    </w:p>
    <w:p w:rsidR="00895884" w:rsidRPr="008E07B2" w:rsidRDefault="00D13736" w:rsidP="008E07B2">
      <w:pPr>
        <w:spacing w:after="0" w:line="240" w:lineRule="auto"/>
        <w:contextualSpacing/>
        <w:jc w:val="both"/>
        <w:rPr>
          <w:rFonts w:asciiTheme="majorBidi" w:hAnsiTheme="majorBidi" w:cstheme="majorBidi"/>
          <w:sz w:val="24"/>
          <w:szCs w:val="24"/>
          <w:rtl/>
        </w:rPr>
      </w:pPr>
      <w:r w:rsidRPr="008E07B2">
        <w:rPr>
          <w:rFonts w:asciiTheme="majorBidi" w:hAnsiTheme="majorBidi" w:cstheme="majorBidi" w:hint="cs"/>
          <w:sz w:val="24"/>
          <w:szCs w:val="24"/>
          <w:rtl/>
        </w:rPr>
        <w:t>ברגר</w:t>
      </w:r>
      <w:r w:rsidRPr="008E07B2">
        <w:rPr>
          <w:rFonts w:asciiTheme="majorBidi" w:hAnsiTheme="majorBidi" w:cstheme="majorBidi"/>
          <w:sz w:val="24"/>
          <w:szCs w:val="24"/>
          <w:rtl/>
        </w:rPr>
        <w:t xml:space="preserve">, </w:t>
      </w:r>
      <w:r w:rsidR="00895884" w:rsidRPr="008E07B2">
        <w:rPr>
          <w:rFonts w:asciiTheme="majorBidi" w:hAnsiTheme="majorBidi" w:cstheme="majorBidi"/>
          <w:sz w:val="24"/>
          <w:szCs w:val="24"/>
          <w:rtl/>
        </w:rPr>
        <w:t>פיטר</w:t>
      </w:r>
      <w:r w:rsidRPr="008E07B2">
        <w:rPr>
          <w:rFonts w:asciiTheme="majorBidi" w:hAnsiTheme="majorBidi" w:cstheme="majorBidi"/>
          <w:sz w:val="24"/>
          <w:szCs w:val="24"/>
          <w:rtl/>
        </w:rPr>
        <w:t>.</w:t>
      </w:r>
      <w:r w:rsidR="00895884" w:rsidRPr="008E07B2">
        <w:rPr>
          <w:rFonts w:asciiTheme="majorBidi" w:hAnsiTheme="majorBidi" w:cstheme="majorBidi"/>
          <w:sz w:val="24"/>
          <w:szCs w:val="24"/>
          <w:rtl/>
        </w:rPr>
        <w:t xml:space="preserve"> 2008, "המודרניות והאתגר החדש של הדת".  </w:t>
      </w:r>
      <w:r w:rsidR="00895884" w:rsidRPr="008E07B2">
        <w:rPr>
          <w:rFonts w:asciiTheme="majorBidi" w:hAnsiTheme="majorBidi" w:cstheme="majorBidi"/>
          <w:i/>
          <w:iCs/>
          <w:sz w:val="24"/>
          <w:szCs w:val="24"/>
          <w:rtl/>
        </w:rPr>
        <w:t>תכלת</w:t>
      </w:r>
      <w:r w:rsidR="00895884" w:rsidRPr="008E07B2">
        <w:rPr>
          <w:rFonts w:asciiTheme="majorBidi" w:hAnsiTheme="majorBidi" w:cstheme="majorBidi"/>
          <w:sz w:val="24"/>
          <w:szCs w:val="24"/>
          <w:rtl/>
        </w:rPr>
        <w:t xml:space="preserve"> 32: 90-100. </w:t>
      </w:r>
    </w:p>
    <w:p w:rsidR="00895884" w:rsidRPr="008E07B2" w:rsidRDefault="00881CDC" w:rsidP="0046626E">
      <w:pPr>
        <w:tabs>
          <w:tab w:val="left" w:pos="8931"/>
          <w:tab w:val="left" w:pos="9073"/>
        </w:tabs>
        <w:spacing w:after="0" w:line="240" w:lineRule="auto"/>
        <w:ind w:right="-113"/>
        <w:jc w:val="both"/>
        <w:rPr>
          <w:rFonts w:asciiTheme="majorBidi" w:hAnsiTheme="majorBidi" w:cstheme="majorBidi"/>
          <w:sz w:val="24"/>
          <w:szCs w:val="24"/>
          <w:rtl/>
        </w:rPr>
      </w:pPr>
      <w:hyperlink r:id="rId10" w:history="1">
        <w:r w:rsidR="00895884" w:rsidRPr="008E07B2">
          <w:rPr>
            <w:rStyle w:val="Hyperlink"/>
            <w:rFonts w:asciiTheme="majorBidi" w:hAnsiTheme="majorBidi" w:cstheme="majorBidi"/>
            <w:sz w:val="24"/>
            <w:szCs w:val="24"/>
          </w:rPr>
          <w:t>http://www.tchelet.org.il/article.php?id=402&amp;page=all</w:t>
        </w:r>
      </w:hyperlink>
    </w:p>
    <w:p w:rsidR="003D4912" w:rsidRDefault="003D4912">
      <w:pPr>
        <w:bidi w:val="0"/>
        <w:spacing w:after="120"/>
        <w:jc w:val="both"/>
        <w:rPr>
          <w:rFonts w:asciiTheme="majorBidi" w:hAnsiTheme="majorBidi" w:cstheme="majorBidi"/>
          <w:sz w:val="24"/>
          <w:szCs w:val="24"/>
        </w:rPr>
      </w:pPr>
    </w:p>
    <w:p w:rsidR="009219EA" w:rsidRPr="008E07B2" w:rsidRDefault="009219EA">
      <w:pPr>
        <w:bidi w:val="0"/>
        <w:spacing w:after="120"/>
        <w:jc w:val="both"/>
        <w:rPr>
          <w:rFonts w:asciiTheme="majorBidi" w:eastAsia="Times New Roman" w:hAnsiTheme="majorBidi" w:cstheme="majorBidi"/>
          <w:color w:val="000000"/>
          <w:sz w:val="24"/>
          <w:szCs w:val="24"/>
        </w:rPr>
      </w:pPr>
      <w:r w:rsidRPr="008E07B2">
        <w:rPr>
          <w:rFonts w:asciiTheme="majorBidi" w:hAnsiTheme="majorBidi" w:cstheme="majorBidi"/>
          <w:color w:val="222222"/>
          <w:sz w:val="24"/>
          <w:szCs w:val="24"/>
          <w:shd w:val="clear" w:color="auto" w:fill="FFFFFF"/>
        </w:rPr>
        <w:t>Chaves, M. 1994. "Secularization as declining religious authority".</w:t>
      </w:r>
      <w:r w:rsidRPr="008E07B2">
        <w:rPr>
          <w:rStyle w:val="apple-converted-space"/>
          <w:rFonts w:asciiTheme="majorBidi" w:hAnsiTheme="majorBidi" w:cstheme="majorBidi"/>
          <w:color w:val="222222"/>
          <w:sz w:val="24"/>
          <w:szCs w:val="24"/>
          <w:shd w:val="clear" w:color="auto" w:fill="FFFFFF"/>
        </w:rPr>
        <w:t> </w:t>
      </w:r>
      <w:r w:rsidRPr="008E07B2">
        <w:rPr>
          <w:rFonts w:asciiTheme="majorBidi" w:hAnsiTheme="majorBidi" w:cstheme="majorBidi"/>
          <w:i/>
          <w:iCs/>
          <w:color w:val="222222"/>
          <w:sz w:val="24"/>
          <w:szCs w:val="24"/>
          <w:shd w:val="clear" w:color="auto" w:fill="FFFFFF"/>
        </w:rPr>
        <w:t>Social forces</w:t>
      </w:r>
      <w:r w:rsidRPr="008E07B2">
        <w:rPr>
          <w:rFonts w:asciiTheme="majorBidi" w:hAnsiTheme="majorBidi" w:cstheme="majorBidi"/>
          <w:color w:val="222222"/>
          <w:sz w:val="24"/>
          <w:szCs w:val="24"/>
          <w:shd w:val="clear" w:color="auto" w:fill="FFFFFF"/>
        </w:rPr>
        <w:t>,</w:t>
      </w:r>
      <w:r w:rsidRPr="008E07B2">
        <w:rPr>
          <w:rStyle w:val="apple-converted-space"/>
          <w:rFonts w:asciiTheme="majorBidi" w:hAnsiTheme="majorBidi" w:cstheme="majorBidi"/>
          <w:color w:val="222222"/>
          <w:sz w:val="24"/>
          <w:szCs w:val="24"/>
          <w:shd w:val="clear" w:color="auto" w:fill="FFFFFF"/>
        </w:rPr>
        <w:t> </w:t>
      </w:r>
      <w:r w:rsidRPr="008E07B2">
        <w:rPr>
          <w:rFonts w:asciiTheme="majorBidi" w:hAnsiTheme="majorBidi" w:cstheme="majorBidi"/>
          <w:i/>
          <w:iCs/>
          <w:color w:val="222222"/>
          <w:sz w:val="24"/>
          <w:szCs w:val="24"/>
          <w:shd w:val="clear" w:color="auto" w:fill="FFFFFF"/>
        </w:rPr>
        <w:t>72</w:t>
      </w:r>
      <w:r w:rsidRPr="008E07B2">
        <w:rPr>
          <w:rFonts w:asciiTheme="majorBidi" w:hAnsiTheme="majorBidi" w:cstheme="majorBidi"/>
          <w:color w:val="222222"/>
          <w:sz w:val="24"/>
          <w:szCs w:val="24"/>
          <w:shd w:val="clear" w:color="auto" w:fill="FFFFFF"/>
        </w:rPr>
        <w:t>(3): 749-774.</w:t>
      </w:r>
      <w:r w:rsidRPr="008E07B2">
        <w:rPr>
          <w:rFonts w:asciiTheme="majorBidi" w:hAnsiTheme="majorBidi" w:cstheme="majorBidi"/>
          <w:color w:val="222222"/>
          <w:sz w:val="24"/>
          <w:szCs w:val="24"/>
          <w:shd w:val="clear" w:color="auto" w:fill="FFFFFF"/>
          <w:rtl/>
        </w:rPr>
        <w:t>‏</w:t>
      </w:r>
    </w:p>
    <w:p w:rsidR="009219EA" w:rsidRPr="008E07B2" w:rsidRDefault="009219EA" w:rsidP="009219EA">
      <w:pPr>
        <w:shd w:val="clear" w:color="auto" w:fill="FFFFFF"/>
        <w:bidi w:val="0"/>
        <w:spacing w:after="120"/>
        <w:jc w:val="both"/>
        <w:rPr>
          <w:rFonts w:asciiTheme="majorBidi" w:eastAsia="Times New Roman" w:hAnsiTheme="majorBidi" w:cstheme="majorBidi"/>
          <w:color w:val="000000"/>
          <w:sz w:val="24"/>
          <w:szCs w:val="24"/>
          <w:rtl/>
        </w:rPr>
      </w:pPr>
      <w:r w:rsidRPr="008E07B2">
        <w:rPr>
          <w:rFonts w:asciiTheme="majorBidi" w:eastAsia="Times New Roman" w:hAnsiTheme="majorBidi" w:cstheme="majorBidi"/>
          <w:color w:val="000000"/>
          <w:sz w:val="24"/>
          <w:szCs w:val="24"/>
        </w:rPr>
        <w:t>Gorski, Philip S. and Altınordu Ateş, 2008, "</w:t>
      </w:r>
      <w:r w:rsidRPr="008E07B2">
        <w:rPr>
          <w:rFonts w:asciiTheme="majorBidi" w:eastAsia="Times New Roman" w:hAnsiTheme="majorBidi" w:cstheme="majorBidi"/>
          <w:color w:val="000000"/>
          <w:kern w:val="36"/>
          <w:sz w:val="24"/>
          <w:szCs w:val="24"/>
        </w:rPr>
        <w:t>After Secularization</w:t>
      </w:r>
      <w:r w:rsidRPr="008E07B2">
        <w:rPr>
          <w:rFonts w:asciiTheme="majorBidi" w:eastAsia="Times New Roman" w:hAnsiTheme="majorBidi" w:cstheme="majorBidi"/>
          <w:i/>
          <w:iCs/>
          <w:color w:val="000000"/>
          <w:kern w:val="36"/>
          <w:sz w:val="24"/>
          <w:szCs w:val="24"/>
        </w:rPr>
        <w:t>?", Annual Review of Sociology</w:t>
      </w:r>
      <w:r w:rsidRPr="008E07B2">
        <w:rPr>
          <w:rFonts w:asciiTheme="majorBidi" w:eastAsia="Times New Roman" w:hAnsiTheme="majorBidi" w:cstheme="majorBidi"/>
          <w:color w:val="000000"/>
          <w:sz w:val="24"/>
          <w:szCs w:val="24"/>
        </w:rPr>
        <w:t xml:space="preserve"> 34: 55-85. </w:t>
      </w:r>
    </w:p>
    <w:p w:rsidR="00B866FA" w:rsidRPr="00CD378C" w:rsidRDefault="00B866FA" w:rsidP="00B866FA">
      <w:pPr>
        <w:bidi w:val="0"/>
        <w:spacing w:after="120"/>
        <w:jc w:val="both"/>
        <w:rPr>
          <w:rFonts w:asciiTheme="majorBidi" w:eastAsia="Times New Roman" w:hAnsiTheme="majorBidi" w:cstheme="majorBidi"/>
          <w:color w:val="000000"/>
          <w:sz w:val="24"/>
        </w:rPr>
      </w:pPr>
      <w:r w:rsidRPr="0049790A">
        <w:rPr>
          <w:rFonts w:asciiTheme="majorBidi" w:eastAsia="Times New Roman" w:hAnsiTheme="majorBidi" w:cstheme="majorBidi"/>
          <w:color w:val="000000"/>
          <w:sz w:val="24"/>
        </w:rPr>
        <w:t xml:space="preserve">Casanova , J. </w:t>
      </w:r>
      <w:r w:rsidRPr="003D4912">
        <w:rPr>
          <w:rFonts w:asciiTheme="majorBidi" w:eastAsia="Times New Roman" w:hAnsiTheme="majorBidi" w:cstheme="majorBidi"/>
          <w:color w:val="000000"/>
          <w:sz w:val="24"/>
        </w:rPr>
        <w:t>2007</w:t>
      </w:r>
      <w:r w:rsidRPr="0049790A">
        <w:rPr>
          <w:rFonts w:asciiTheme="majorBidi" w:eastAsia="Times New Roman" w:hAnsiTheme="majorBidi" w:cstheme="majorBidi"/>
          <w:color w:val="000000"/>
          <w:sz w:val="24"/>
        </w:rPr>
        <w:t>. "Rethinking secularization: a global comparative perspective". </w:t>
      </w:r>
      <w:r w:rsidRPr="0049790A">
        <w:rPr>
          <w:rFonts w:asciiTheme="majorBidi" w:eastAsia="Times New Roman" w:hAnsiTheme="majorBidi" w:cstheme="majorBidi"/>
          <w:i/>
          <w:iCs/>
          <w:color w:val="000000"/>
          <w:sz w:val="24"/>
        </w:rPr>
        <w:t>Hedgehog</w:t>
      </w:r>
      <w:r w:rsidRPr="00CD378C">
        <w:rPr>
          <w:rFonts w:asciiTheme="majorBidi" w:eastAsia="Times New Roman" w:hAnsiTheme="majorBidi" w:cstheme="majorBidi"/>
          <w:i/>
          <w:iCs/>
          <w:color w:val="000000"/>
          <w:sz w:val="24"/>
        </w:rPr>
        <w:t xml:space="preserve"> Rev.</w:t>
      </w:r>
      <w:r w:rsidRPr="00CD378C">
        <w:rPr>
          <w:rFonts w:asciiTheme="majorBidi" w:eastAsia="Times New Roman" w:hAnsiTheme="majorBidi" w:cstheme="majorBidi"/>
          <w:color w:val="000000"/>
          <w:sz w:val="24"/>
        </w:rPr>
        <w:t> 8:7–22</w:t>
      </w:r>
    </w:p>
    <w:p w:rsidR="00045664" w:rsidRPr="008E07B2" w:rsidRDefault="00C05A92">
      <w:pPr>
        <w:tabs>
          <w:tab w:val="left" w:pos="8931"/>
          <w:tab w:val="left" w:pos="9073"/>
        </w:tabs>
        <w:bidi w:val="0"/>
        <w:spacing w:before="100" w:beforeAutospacing="1" w:after="120" w:line="240" w:lineRule="auto"/>
        <w:ind w:right="-113"/>
        <w:jc w:val="both"/>
        <w:rPr>
          <w:rFonts w:asciiTheme="majorBidi" w:hAnsiTheme="majorBidi" w:cstheme="majorBidi"/>
          <w:sz w:val="24"/>
          <w:szCs w:val="24"/>
        </w:rPr>
      </w:pPr>
      <w:r w:rsidRPr="008E07B2">
        <w:rPr>
          <w:rFonts w:asciiTheme="majorBidi" w:hAnsiTheme="majorBidi" w:cstheme="majorBidi"/>
          <w:sz w:val="24"/>
          <w:szCs w:val="24"/>
        </w:rPr>
        <w:t xml:space="preserve">Ole </w:t>
      </w:r>
      <w:r w:rsidR="00045664" w:rsidRPr="008E07B2">
        <w:rPr>
          <w:rFonts w:asciiTheme="majorBidi" w:hAnsiTheme="majorBidi" w:cstheme="majorBidi"/>
          <w:sz w:val="24"/>
          <w:szCs w:val="24"/>
        </w:rPr>
        <w:t>Riis, 1998</w:t>
      </w:r>
      <w:r w:rsidRPr="008E07B2">
        <w:rPr>
          <w:rFonts w:asciiTheme="majorBidi" w:hAnsiTheme="majorBidi" w:cstheme="majorBidi"/>
          <w:sz w:val="24"/>
          <w:szCs w:val="24"/>
        </w:rPr>
        <w:t xml:space="preserve">, </w:t>
      </w:r>
      <w:r w:rsidR="00045664" w:rsidRPr="008E07B2">
        <w:rPr>
          <w:rFonts w:asciiTheme="majorBidi" w:hAnsiTheme="majorBidi" w:cstheme="majorBidi"/>
          <w:sz w:val="24"/>
          <w:szCs w:val="24"/>
        </w:rPr>
        <w:t>"Religion Re-Emerging-The Role of Religion in Legitimating Integration and Power</w:t>
      </w:r>
      <w:r w:rsidR="00045664" w:rsidRPr="008E07B2">
        <w:rPr>
          <w:rFonts w:asciiTheme="majorBidi" w:hAnsiTheme="majorBidi" w:cstheme="majorBidi"/>
          <w:i/>
          <w:iCs/>
          <w:sz w:val="24"/>
          <w:szCs w:val="24"/>
        </w:rPr>
        <w:t>", International Sociology</w:t>
      </w:r>
      <w:r w:rsidRPr="008E07B2">
        <w:rPr>
          <w:rFonts w:asciiTheme="majorBidi" w:hAnsiTheme="majorBidi" w:cstheme="majorBidi"/>
          <w:sz w:val="24"/>
          <w:szCs w:val="24"/>
        </w:rPr>
        <w:t>, 13 (2), pp. 249-272.</w:t>
      </w:r>
    </w:p>
    <w:p w:rsidR="0046626E" w:rsidRPr="0049790A" w:rsidRDefault="0046626E" w:rsidP="0046626E">
      <w:pPr>
        <w:pStyle w:val="1"/>
        <w:bidi/>
        <w:spacing w:before="0" w:after="0"/>
        <w:jc w:val="both"/>
        <w:rPr>
          <w:rFonts w:asciiTheme="majorBidi" w:hAnsiTheme="majorBidi" w:cstheme="majorBidi"/>
          <w:b w:val="0"/>
          <w:bCs w:val="0"/>
          <w:sz w:val="24"/>
          <w:rtl/>
          <w:lang w:val="en-US"/>
        </w:rPr>
      </w:pPr>
    </w:p>
    <w:p w:rsidR="006E6B07" w:rsidRPr="008E07B2" w:rsidRDefault="006E6B07" w:rsidP="008E07B2">
      <w:pPr>
        <w:rPr>
          <w:rFonts w:asciiTheme="majorBidi" w:hAnsiTheme="majorBidi" w:cstheme="majorBidi"/>
          <w:sz w:val="24"/>
          <w:rtl/>
        </w:rPr>
      </w:pPr>
    </w:p>
    <w:p w:rsidR="009655A4" w:rsidRPr="008E07B2" w:rsidRDefault="009655A4" w:rsidP="009655A4">
      <w:pPr>
        <w:pStyle w:val="1"/>
        <w:bidi/>
        <w:spacing w:after="120"/>
        <w:jc w:val="both"/>
        <w:rPr>
          <w:rFonts w:asciiTheme="majorBidi" w:hAnsiTheme="majorBidi" w:cstheme="majorBidi"/>
          <w:sz w:val="24"/>
          <w:rtl/>
        </w:rPr>
      </w:pPr>
      <w:r w:rsidRPr="008E07B2">
        <w:rPr>
          <w:rFonts w:asciiTheme="majorBidi" w:hAnsiTheme="majorBidi" w:cstheme="majorBidi"/>
          <w:sz w:val="24"/>
          <w:rtl/>
        </w:rPr>
        <w:t>הסדרי דת ומדינה</w:t>
      </w:r>
    </w:p>
    <w:p w:rsidR="00B60E7A" w:rsidRPr="008E07B2" w:rsidRDefault="009655A4" w:rsidP="008E07B2">
      <w:pPr>
        <w:spacing w:after="120" w:line="240" w:lineRule="auto"/>
        <w:jc w:val="both"/>
        <w:rPr>
          <w:rFonts w:asciiTheme="majorBidi" w:hAnsiTheme="majorBidi" w:cstheme="majorBidi"/>
          <w:sz w:val="24"/>
          <w:szCs w:val="24"/>
          <w:rtl/>
        </w:rPr>
      </w:pPr>
      <w:r w:rsidRPr="008E07B2">
        <w:rPr>
          <w:rFonts w:asciiTheme="majorBidi" w:hAnsiTheme="majorBidi" w:cstheme="majorBidi"/>
          <w:sz w:val="24"/>
          <w:szCs w:val="24"/>
          <w:rtl/>
        </w:rPr>
        <w:t>נויברגר,</w:t>
      </w:r>
      <w:r w:rsidR="00B60E7A" w:rsidRPr="008E07B2">
        <w:rPr>
          <w:rFonts w:asciiTheme="majorBidi" w:hAnsiTheme="majorBidi" w:cstheme="majorBidi"/>
          <w:sz w:val="24"/>
          <w:szCs w:val="24"/>
          <w:rtl/>
        </w:rPr>
        <w:t xml:space="preserve"> בנימין. 2002,"הסדרי דת ומדינה באירופה", </w:t>
      </w:r>
      <w:r w:rsidR="006E6B07" w:rsidRPr="008E07B2">
        <w:rPr>
          <w:rFonts w:asciiTheme="majorBidi" w:hAnsiTheme="majorBidi" w:cstheme="majorBidi" w:hint="cs"/>
          <w:sz w:val="24"/>
          <w:szCs w:val="24"/>
          <w:rtl/>
        </w:rPr>
        <w:t>בתוך</w:t>
      </w:r>
      <w:r w:rsidR="006E6B07" w:rsidRPr="008E07B2">
        <w:rPr>
          <w:rFonts w:asciiTheme="majorBidi" w:hAnsiTheme="majorBidi" w:cstheme="majorBidi"/>
          <w:sz w:val="24"/>
          <w:szCs w:val="24"/>
          <w:rtl/>
        </w:rPr>
        <w:t xml:space="preserve">: נ. לנגנטל וש. פרידמן (עורכים), </w:t>
      </w:r>
      <w:r w:rsidR="006E6B07" w:rsidRPr="008E07B2">
        <w:rPr>
          <w:rFonts w:asciiTheme="majorBidi" w:hAnsiTheme="majorBidi" w:cstheme="majorBidi" w:hint="cs"/>
          <w:i/>
          <w:iCs/>
          <w:sz w:val="24"/>
          <w:szCs w:val="24"/>
          <w:rtl/>
        </w:rPr>
        <w:t>הקונפליקט</w:t>
      </w:r>
      <w:r w:rsidR="006E6B07" w:rsidRPr="008E07B2">
        <w:rPr>
          <w:rFonts w:asciiTheme="majorBidi" w:hAnsiTheme="majorBidi" w:cstheme="majorBidi"/>
          <w:sz w:val="24"/>
          <w:szCs w:val="24"/>
          <w:rtl/>
        </w:rPr>
        <w:t xml:space="preserve">, </w:t>
      </w:r>
      <w:r w:rsidR="00B60E7A" w:rsidRPr="008E07B2">
        <w:rPr>
          <w:rFonts w:asciiTheme="majorBidi" w:hAnsiTheme="majorBidi" w:cstheme="majorBidi" w:hint="cs"/>
          <w:sz w:val="24"/>
          <w:szCs w:val="24"/>
          <w:rtl/>
        </w:rPr>
        <w:t>תל</w:t>
      </w:r>
      <w:r w:rsidR="00B60E7A" w:rsidRPr="008E07B2">
        <w:rPr>
          <w:rFonts w:asciiTheme="majorBidi" w:hAnsiTheme="majorBidi" w:cstheme="majorBidi"/>
          <w:sz w:val="24"/>
          <w:szCs w:val="24"/>
          <w:rtl/>
        </w:rPr>
        <w:t xml:space="preserve"> </w:t>
      </w:r>
      <w:r w:rsidR="00B60E7A" w:rsidRPr="008E07B2">
        <w:rPr>
          <w:rFonts w:asciiTheme="majorBidi" w:hAnsiTheme="majorBidi" w:cstheme="majorBidi" w:hint="cs"/>
          <w:sz w:val="24"/>
          <w:szCs w:val="24"/>
          <w:rtl/>
        </w:rPr>
        <w:t>אביב</w:t>
      </w:r>
      <w:r w:rsidR="00B60E7A" w:rsidRPr="008E07B2">
        <w:rPr>
          <w:rFonts w:asciiTheme="majorBidi" w:hAnsiTheme="majorBidi" w:cstheme="majorBidi"/>
          <w:sz w:val="24"/>
          <w:szCs w:val="24"/>
          <w:rtl/>
        </w:rPr>
        <w:t>:</w:t>
      </w:r>
      <w:r w:rsidR="00B60E7A" w:rsidRPr="008E07B2">
        <w:rPr>
          <w:rFonts w:asciiTheme="majorBidi" w:hAnsiTheme="majorBidi" w:cstheme="majorBidi"/>
          <w:sz w:val="24"/>
          <w:szCs w:val="24"/>
        </w:rPr>
        <w:t xml:space="preserve"> </w:t>
      </w:r>
      <w:r w:rsidR="00B60E7A" w:rsidRPr="008E07B2">
        <w:rPr>
          <w:rFonts w:asciiTheme="majorBidi" w:hAnsiTheme="majorBidi" w:cstheme="majorBidi"/>
          <w:sz w:val="24"/>
          <w:szCs w:val="24"/>
          <w:rtl/>
        </w:rPr>
        <w:t xml:space="preserve"> ידיעות אחרונות וספרי חמד,  336-354. </w:t>
      </w:r>
    </w:p>
    <w:p w:rsidR="009655A4" w:rsidRDefault="00D13736" w:rsidP="008E07B2">
      <w:pPr>
        <w:spacing w:after="120" w:line="240" w:lineRule="auto"/>
        <w:jc w:val="both"/>
        <w:rPr>
          <w:rFonts w:asciiTheme="majorBidi" w:hAnsiTheme="majorBidi" w:cstheme="majorBidi"/>
          <w:sz w:val="24"/>
          <w:szCs w:val="24"/>
          <w:rtl/>
        </w:rPr>
      </w:pPr>
      <w:r w:rsidRPr="008E07B2">
        <w:rPr>
          <w:rFonts w:asciiTheme="majorBidi" w:hAnsiTheme="majorBidi" w:cstheme="majorBidi" w:hint="cs"/>
          <w:sz w:val="24"/>
          <w:szCs w:val="24"/>
          <w:rtl/>
        </w:rPr>
        <w:t>גוטמן</w:t>
      </w:r>
      <w:r w:rsidRPr="008E07B2">
        <w:rPr>
          <w:rFonts w:asciiTheme="majorBidi" w:hAnsiTheme="majorBidi" w:cstheme="majorBidi"/>
          <w:sz w:val="24"/>
          <w:szCs w:val="24"/>
          <w:rtl/>
        </w:rPr>
        <w:t xml:space="preserve">, </w:t>
      </w:r>
      <w:r w:rsidR="009655A4" w:rsidRPr="008E07B2">
        <w:rPr>
          <w:rFonts w:asciiTheme="majorBidi" w:hAnsiTheme="majorBidi" w:cstheme="majorBidi"/>
          <w:sz w:val="24"/>
          <w:szCs w:val="24"/>
          <w:rtl/>
        </w:rPr>
        <w:t>עמנואל</w:t>
      </w:r>
      <w:r w:rsidRPr="008E07B2">
        <w:rPr>
          <w:rFonts w:asciiTheme="majorBidi" w:hAnsiTheme="majorBidi" w:cstheme="majorBidi"/>
          <w:sz w:val="24"/>
          <w:szCs w:val="24"/>
          <w:rtl/>
        </w:rPr>
        <w:t>.</w:t>
      </w:r>
      <w:r w:rsidR="009655A4" w:rsidRPr="008E07B2">
        <w:rPr>
          <w:rFonts w:asciiTheme="majorBidi" w:hAnsiTheme="majorBidi" w:cstheme="majorBidi"/>
          <w:sz w:val="24"/>
          <w:szCs w:val="24"/>
          <w:rtl/>
        </w:rPr>
        <w:t xml:space="preserve"> 1994/5, "קשרים בין כנסיה לבין מדינה במערב הדמוקרטי", </w:t>
      </w:r>
      <w:r w:rsidR="009655A4" w:rsidRPr="008E07B2">
        <w:rPr>
          <w:rFonts w:asciiTheme="majorBidi" w:hAnsiTheme="majorBidi" w:cstheme="majorBidi"/>
          <w:i/>
          <w:iCs/>
          <w:sz w:val="24"/>
          <w:szCs w:val="24"/>
          <w:rtl/>
        </w:rPr>
        <w:t>דת ומדינה בישראל,</w:t>
      </w:r>
      <w:r w:rsidR="009655A4" w:rsidRPr="008E07B2">
        <w:rPr>
          <w:rFonts w:asciiTheme="majorBidi" w:hAnsiTheme="majorBidi" w:cstheme="majorBidi"/>
          <w:sz w:val="24"/>
          <w:szCs w:val="24"/>
          <w:rtl/>
        </w:rPr>
        <w:t xml:space="preserve"> ירושלים: המרכז לפלורליזם יהודי, עמ' 7-20. </w:t>
      </w:r>
    </w:p>
    <w:p w:rsidR="00476C21" w:rsidRDefault="00476C21" w:rsidP="008E07B2">
      <w:pPr>
        <w:spacing w:after="120" w:line="240" w:lineRule="auto"/>
        <w:jc w:val="both"/>
        <w:rPr>
          <w:rFonts w:asciiTheme="majorBidi" w:hAnsiTheme="majorBidi" w:cstheme="majorBidi"/>
          <w:sz w:val="24"/>
          <w:szCs w:val="24"/>
          <w:rtl/>
        </w:rPr>
      </w:pPr>
      <w:r w:rsidRPr="00476C21">
        <w:rPr>
          <w:rFonts w:asciiTheme="majorBidi" w:hAnsiTheme="majorBidi" w:cs="Times New Roman" w:hint="cs"/>
          <w:sz w:val="24"/>
          <w:szCs w:val="24"/>
          <w:rtl/>
        </w:rPr>
        <w:t>גוטפלד</w:t>
      </w:r>
      <w:r w:rsidRPr="00476C21">
        <w:rPr>
          <w:rFonts w:asciiTheme="majorBidi" w:hAnsiTheme="majorBidi" w:cs="Times New Roman"/>
          <w:sz w:val="24"/>
          <w:szCs w:val="24"/>
          <w:rtl/>
        </w:rPr>
        <w:t xml:space="preserve">, </w:t>
      </w:r>
      <w:r w:rsidRPr="00476C21">
        <w:rPr>
          <w:rFonts w:asciiTheme="majorBidi" w:hAnsiTheme="majorBidi" w:cs="Times New Roman" w:hint="cs"/>
          <w:sz w:val="24"/>
          <w:szCs w:val="24"/>
          <w:rtl/>
        </w:rPr>
        <w:t>ארנון</w:t>
      </w:r>
      <w:r w:rsidRPr="00476C21">
        <w:rPr>
          <w:rFonts w:asciiTheme="majorBidi" w:hAnsiTheme="majorBidi" w:cs="Times New Roman"/>
          <w:sz w:val="24"/>
          <w:szCs w:val="24"/>
          <w:rtl/>
        </w:rPr>
        <w:t>, "'</w:t>
      </w:r>
      <w:r w:rsidRPr="00476C21">
        <w:rPr>
          <w:rFonts w:asciiTheme="majorBidi" w:hAnsiTheme="majorBidi" w:cs="Times New Roman" w:hint="cs"/>
          <w:sz w:val="24"/>
          <w:szCs w:val="24"/>
          <w:rtl/>
        </w:rPr>
        <w:t>הפרדת</w:t>
      </w:r>
      <w:r w:rsidRPr="00476C21">
        <w:rPr>
          <w:rFonts w:asciiTheme="majorBidi" w:hAnsiTheme="majorBidi" w:cs="Times New Roman"/>
          <w:sz w:val="24"/>
          <w:szCs w:val="24"/>
          <w:rtl/>
        </w:rPr>
        <w:t xml:space="preserve"> </w:t>
      </w:r>
      <w:r w:rsidRPr="00476C21">
        <w:rPr>
          <w:rFonts w:asciiTheme="majorBidi" w:hAnsiTheme="majorBidi" w:cs="Times New Roman" w:hint="cs"/>
          <w:sz w:val="24"/>
          <w:szCs w:val="24"/>
          <w:rtl/>
        </w:rPr>
        <w:t>הדת</w:t>
      </w:r>
      <w:r w:rsidRPr="00476C21">
        <w:rPr>
          <w:rFonts w:asciiTheme="majorBidi" w:hAnsiTheme="majorBidi" w:cs="Times New Roman"/>
          <w:sz w:val="24"/>
          <w:szCs w:val="24"/>
          <w:rtl/>
        </w:rPr>
        <w:t xml:space="preserve"> </w:t>
      </w:r>
      <w:r w:rsidRPr="00476C21">
        <w:rPr>
          <w:rFonts w:asciiTheme="majorBidi" w:hAnsiTheme="majorBidi" w:cs="Times New Roman" w:hint="cs"/>
          <w:sz w:val="24"/>
          <w:szCs w:val="24"/>
          <w:rtl/>
        </w:rPr>
        <w:t>מהמדינה</w:t>
      </w:r>
      <w:r w:rsidRPr="00476C21">
        <w:rPr>
          <w:rFonts w:asciiTheme="majorBidi" w:hAnsiTheme="majorBidi" w:cs="Times New Roman"/>
          <w:sz w:val="24"/>
          <w:szCs w:val="24"/>
          <w:rtl/>
        </w:rPr>
        <w:t xml:space="preserve"> </w:t>
      </w:r>
      <w:r w:rsidRPr="00476C21">
        <w:rPr>
          <w:rFonts w:asciiTheme="majorBidi" w:hAnsiTheme="majorBidi" w:cs="Times New Roman" w:hint="cs"/>
          <w:sz w:val="24"/>
          <w:szCs w:val="24"/>
          <w:rtl/>
        </w:rPr>
        <w:t>בבית</w:t>
      </w:r>
      <w:r w:rsidRPr="00476C21">
        <w:rPr>
          <w:rFonts w:asciiTheme="majorBidi" w:hAnsiTheme="majorBidi" w:cs="Times New Roman"/>
          <w:sz w:val="24"/>
          <w:szCs w:val="24"/>
          <w:rtl/>
        </w:rPr>
        <w:t>-</w:t>
      </w:r>
      <w:r w:rsidRPr="00476C21">
        <w:rPr>
          <w:rFonts w:asciiTheme="majorBidi" w:hAnsiTheme="majorBidi" w:cs="Times New Roman" w:hint="cs"/>
          <w:sz w:val="24"/>
          <w:szCs w:val="24"/>
          <w:rtl/>
        </w:rPr>
        <w:t>המשפט</w:t>
      </w:r>
      <w:r w:rsidRPr="00476C21">
        <w:rPr>
          <w:rFonts w:asciiTheme="majorBidi" w:hAnsiTheme="majorBidi" w:cs="Times New Roman"/>
          <w:sz w:val="24"/>
          <w:szCs w:val="24"/>
          <w:rtl/>
        </w:rPr>
        <w:t xml:space="preserve"> </w:t>
      </w:r>
      <w:r w:rsidRPr="00476C21">
        <w:rPr>
          <w:rFonts w:asciiTheme="majorBidi" w:hAnsiTheme="majorBidi" w:cs="Times New Roman" w:hint="cs"/>
          <w:sz w:val="24"/>
          <w:szCs w:val="24"/>
          <w:rtl/>
        </w:rPr>
        <w:t>העליון</w:t>
      </w:r>
      <w:r w:rsidRPr="00476C21">
        <w:rPr>
          <w:rFonts w:asciiTheme="majorBidi" w:hAnsiTheme="majorBidi" w:cs="Times New Roman"/>
          <w:sz w:val="24"/>
          <w:szCs w:val="24"/>
          <w:rtl/>
        </w:rPr>
        <w:t xml:space="preserve"> </w:t>
      </w:r>
      <w:r w:rsidRPr="00476C21">
        <w:rPr>
          <w:rFonts w:asciiTheme="majorBidi" w:hAnsiTheme="majorBidi" w:cs="Times New Roman" w:hint="cs"/>
          <w:sz w:val="24"/>
          <w:szCs w:val="24"/>
          <w:rtl/>
        </w:rPr>
        <w:t>האמריקני</w:t>
      </w:r>
      <w:r w:rsidRPr="00476C21">
        <w:rPr>
          <w:rFonts w:asciiTheme="majorBidi" w:hAnsiTheme="majorBidi" w:cs="Times New Roman"/>
          <w:sz w:val="24"/>
          <w:szCs w:val="24"/>
          <w:rtl/>
        </w:rPr>
        <w:t>"</w:t>
      </w:r>
    </w:p>
    <w:p w:rsidR="002E2613" w:rsidRPr="008E07B2" w:rsidRDefault="002E2613" w:rsidP="008E07B2">
      <w:pPr>
        <w:spacing w:after="12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מומלץ: </w:t>
      </w:r>
    </w:p>
    <w:p w:rsidR="002E2613" w:rsidRDefault="006E6B07" w:rsidP="006E6B07">
      <w:pPr>
        <w:bidi w:val="0"/>
        <w:jc w:val="both"/>
        <w:rPr>
          <w:rFonts w:asciiTheme="majorBidi" w:hAnsiTheme="majorBidi" w:cstheme="majorBidi"/>
          <w:sz w:val="24"/>
          <w:szCs w:val="24"/>
        </w:rPr>
      </w:pPr>
      <w:r w:rsidRPr="008E07B2">
        <w:rPr>
          <w:rFonts w:asciiTheme="majorBidi" w:hAnsiTheme="majorBidi" w:cstheme="majorBidi"/>
          <w:sz w:val="24"/>
          <w:szCs w:val="24"/>
        </w:rPr>
        <w:t>Berger, P.</w:t>
      </w:r>
      <w:r w:rsidR="00B866FA">
        <w:rPr>
          <w:rFonts w:asciiTheme="majorBidi" w:hAnsiTheme="majorBidi" w:cstheme="majorBidi"/>
          <w:sz w:val="24"/>
          <w:szCs w:val="24"/>
        </w:rPr>
        <w:t>,</w:t>
      </w:r>
      <w:r w:rsidRPr="008E07B2">
        <w:rPr>
          <w:rFonts w:asciiTheme="majorBidi" w:hAnsiTheme="majorBidi" w:cstheme="majorBidi"/>
          <w:sz w:val="24"/>
          <w:szCs w:val="24"/>
        </w:rPr>
        <w:t xml:space="preserve"> Davie, G. (2008). </w:t>
      </w:r>
      <w:r w:rsidRPr="008E07B2">
        <w:rPr>
          <w:rFonts w:asciiTheme="majorBidi" w:hAnsiTheme="majorBidi" w:cstheme="majorBidi"/>
          <w:i/>
          <w:iCs/>
          <w:sz w:val="24"/>
          <w:szCs w:val="24"/>
        </w:rPr>
        <w:t>Religious America, secular Europe?: a theme and variation</w:t>
      </w:r>
      <w:r w:rsidRPr="008E07B2">
        <w:rPr>
          <w:rFonts w:asciiTheme="majorBidi" w:hAnsiTheme="majorBidi" w:cstheme="majorBidi"/>
          <w:sz w:val="24"/>
          <w:szCs w:val="24"/>
        </w:rPr>
        <w:t>.</w:t>
      </w:r>
    </w:p>
    <w:p w:rsidR="006E6B07" w:rsidRPr="008E07B2" w:rsidRDefault="006E6B07" w:rsidP="002E2613">
      <w:pPr>
        <w:bidi w:val="0"/>
        <w:jc w:val="both"/>
        <w:rPr>
          <w:rFonts w:asciiTheme="majorBidi" w:hAnsiTheme="majorBidi" w:cstheme="majorBidi"/>
          <w:sz w:val="24"/>
          <w:szCs w:val="24"/>
        </w:rPr>
      </w:pPr>
      <w:r w:rsidRPr="008E07B2">
        <w:rPr>
          <w:rFonts w:asciiTheme="majorBidi" w:hAnsiTheme="majorBidi" w:cstheme="majorBidi"/>
          <w:sz w:val="24"/>
          <w:szCs w:val="24"/>
        </w:rPr>
        <w:t xml:space="preserve"> Aldershot, England: Ashgate. </w:t>
      </w:r>
    </w:p>
    <w:p w:rsidR="00E8457C" w:rsidRPr="008E07B2" w:rsidRDefault="00E8457C" w:rsidP="008E07B2">
      <w:pPr>
        <w:rPr>
          <w:rFonts w:asciiTheme="majorBidi" w:hAnsiTheme="majorBidi" w:cstheme="majorBidi"/>
          <w:sz w:val="24"/>
          <w:rtl/>
        </w:rPr>
      </w:pPr>
    </w:p>
    <w:p w:rsidR="009219EA" w:rsidRPr="008E07B2" w:rsidRDefault="009219EA" w:rsidP="00C15F03">
      <w:pPr>
        <w:pStyle w:val="1"/>
        <w:bidi/>
        <w:spacing w:before="120" w:after="0"/>
        <w:jc w:val="both"/>
        <w:rPr>
          <w:rFonts w:asciiTheme="majorBidi" w:hAnsiTheme="majorBidi" w:cstheme="majorBidi"/>
          <w:sz w:val="24"/>
          <w:rtl/>
        </w:rPr>
      </w:pPr>
      <w:r w:rsidRPr="008E07B2">
        <w:rPr>
          <w:rFonts w:asciiTheme="majorBidi" w:hAnsiTheme="majorBidi" w:cstheme="majorBidi"/>
          <w:sz w:val="24"/>
          <w:rtl/>
        </w:rPr>
        <w:lastRenderedPageBreak/>
        <w:t>דת</w:t>
      </w:r>
      <w:r w:rsidR="008F6367" w:rsidRPr="008E07B2">
        <w:rPr>
          <w:rFonts w:asciiTheme="majorBidi" w:hAnsiTheme="majorBidi" w:cstheme="majorBidi"/>
          <w:sz w:val="24"/>
          <w:rtl/>
        </w:rPr>
        <w:t xml:space="preserve">, </w:t>
      </w:r>
      <w:r w:rsidR="008F6367" w:rsidRPr="008E07B2">
        <w:rPr>
          <w:rFonts w:asciiTheme="majorBidi" w:hAnsiTheme="majorBidi" w:cstheme="majorBidi" w:hint="eastAsia"/>
          <w:sz w:val="24"/>
          <w:rtl/>
        </w:rPr>
        <w:t>לאומי</w:t>
      </w:r>
      <w:r w:rsidR="00FA51F2">
        <w:rPr>
          <w:rFonts w:asciiTheme="majorBidi" w:hAnsiTheme="majorBidi" w:cstheme="majorBidi" w:hint="cs"/>
          <w:sz w:val="24"/>
          <w:rtl/>
        </w:rPr>
        <w:t>ו</w:t>
      </w:r>
      <w:r w:rsidR="008F6367" w:rsidRPr="008E07B2">
        <w:rPr>
          <w:rFonts w:asciiTheme="majorBidi" w:hAnsiTheme="majorBidi" w:cstheme="majorBidi" w:hint="eastAsia"/>
          <w:sz w:val="24"/>
          <w:rtl/>
        </w:rPr>
        <w:t>ת</w:t>
      </w:r>
      <w:r w:rsidR="008F6367" w:rsidRPr="008E07B2">
        <w:rPr>
          <w:rFonts w:asciiTheme="majorBidi" w:hAnsiTheme="majorBidi" w:cstheme="majorBidi"/>
          <w:sz w:val="24"/>
          <w:rtl/>
        </w:rPr>
        <w:t xml:space="preserve"> </w:t>
      </w:r>
      <w:r w:rsidR="008F6367" w:rsidRPr="008E07B2">
        <w:rPr>
          <w:rFonts w:asciiTheme="majorBidi" w:hAnsiTheme="majorBidi" w:cstheme="majorBidi" w:hint="eastAsia"/>
          <w:sz w:val="24"/>
          <w:rtl/>
        </w:rPr>
        <w:t>ודת</w:t>
      </w:r>
      <w:r w:rsidR="008F6367" w:rsidRPr="008E07B2">
        <w:rPr>
          <w:rFonts w:asciiTheme="majorBidi" w:hAnsiTheme="majorBidi" w:cstheme="majorBidi"/>
          <w:sz w:val="24"/>
          <w:rtl/>
        </w:rPr>
        <w:t xml:space="preserve"> </w:t>
      </w:r>
      <w:r w:rsidR="008F6367" w:rsidRPr="008E07B2">
        <w:rPr>
          <w:rFonts w:asciiTheme="majorBidi" w:hAnsiTheme="majorBidi" w:cstheme="majorBidi" w:hint="eastAsia"/>
          <w:sz w:val="24"/>
          <w:rtl/>
        </w:rPr>
        <w:t>אזרחית</w:t>
      </w:r>
    </w:p>
    <w:p w:rsidR="00FA51F2" w:rsidRPr="008E07B2" w:rsidRDefault="00FA51F2" w:rsidP="00FA51F2">
      <w:pPr>
        <w:tabs>
          <w:tab w:val="left" w:pos="8931"/>
          <w:tab w:val="left" w:pos="9073"/>
        </w:tabs>
        <w:spacing w:before="100" w:beforeAutospacing="1" w:after="120" w:line="240" w:lineRule="auto"/>
        <w:ind w:right="-113"/>
        <w:jc w:val="both"/>
        <w:rPr>
          <w:rFonts w:asciiTheme="majorBidi" w:hAnsiTheme="majorBidi" w:cstheme="majorBidi"/>
          <w:sz w:val="24"/>
          <w:szCs w:val="24"/>
          <w:rtl/>
        </w:rPr>
      </w:pPr>
      <w:r w:rsidRPr="008E07B2">
        <w:rPr>
          <w:rFonts w:asciiTheme="majorBidi" w:hAnsiTheme="majorBidi" w:cstheme="majorBidi" w:hint="cs"/>
          <w:sz w:val="24"/>
          <w:szCs w:val="24"/>
          <w:rtl/>
        </w:rPr>
        <w:t>גרינפלד</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ליאה</w:t>
      </w:r>
      <w:r w:rsidRPr="008E07B2">
        <w:rPr>
          <w:rFonts w:asciiTheme="majorBidi" w:hAnsiTheme="majorBidi" w:cstheme="majorBidi"/>
          <w:sz w:val="24"/>
          <w:szCs w:val="24"/>
          <w:rtl/>
        </w:rPr>
        <w:t>. 2002, "הדת המודרנית"? בתוך:</w:t>
      </w:r>
      <w:r w:rsidRPr="008E07B2">
        <w:rPr>
          <w:rFonts w:asciiTheme="majorBidi" w:hAnsiTheme="majorBidi" w:cstheme="majorBidi"/>
          <w:sz w:val="24"/>
          <w:szCs w:val="24"/>
        </w:rPr>
        <w:t xml:space="preserve"> </w:t>
      </w:r>
      <w:r w:rsidRPr="008E07B2">
        <w:rPr>
          <w:rFonts w:asciiTheme="majorBidi" w:hAnsiTheme="majorBidi" w:cstheme="majorBidi"/>
          <w:sz w:val="24"/>
          <w:szCs w:val="24"/>
          <w:rtl/>
        </w:rPr>
        <w:t xml:space="preserve"> </w:t>
      </w:r>
      <w:r w:rsidRPr="008E07B2">
        <w:rPr>
          <w:rFonts w:asciiTheme="majorBidi" w:hAnsiTheme="majorBidi" w:cstheme="majorBidi" w:hint="cs"/>
          <w:i/>
          <w:iCs/>
          <w:sz w:val="24"/>
          <w:szCs w:val="24"/>
          <w:rtl/>
        </w:rPr>
        <w:t>דת</w:t>
      </w:r>
      <w:r w:rsidRPr="008E07B2">
        <w:rPr>
          <w:rFonts w:asciiTheme="majorBidi" w:hAnsiTheme="majorBidi" w:cstheme="majorBidi"/>
          <w:i/>
          <w:iCs/>
          <w:sz w:val="24"/>
          <w:szCs w:val="24"/>
          <w:rtl/>
        </w:rPr>
        <w:t xml:space="preserve"> </w:t>
      </w:r>
      <w:r w:rsidRPr="008E07B2">
        <w:rPr>
          <w:rFonts w:asciiTheme="majorBidi" w:hAnsiTheme="majorBidi" w:cstheme="majorBidi" w:hint="cs"/>
          <w:i/>
          <w:iCs/>
          <w:sz w:val="24"/>
          <w:szCs w:val="24"/>
          <w:rtl/>
        </w:rPr>
        <w:t>ולאומיות</w:t>
      </w:r>
      <w:r w:rsidRPr="008E07B2">
        <w:rPr>
          <w:rFonts w:asciiTheme="majorBidi" w:hAnsiTheme="majorBidi" w:cstheme="majorBidi"/>
          <w:i/>
          <w:iCs/>
          <w:sz w:val="24"/>
          <w:szCs w:val="24"/>
          <w:rtl/>
        </w:rPr>
        <w:t xml:space="preserve"> </w:t>
      </w:r>
      <w:r w:rsidRPr="008E07B2">
        <w:rPr>
          <w:rFonts w:asciiTheme="majorBidi" w:hAnsiTheme="majorBidi" w:cstheme="majorBidi" w:hint="cs"/>
          <w:i/>
          <w:iCs/>
          <w:sz w:val="24"/>
          <w:szCs w:val="24"/>
          <w:rtl/>
        </w:rPr>
        <w:t>בישראל</w:t>
      </w:r>
      <w:r w:rsidRPr="008E07B2">
        <w:rPr>
          <w:rFonts w:asciiTheme="majorBidi" w:hAnsiTheme="majorBidi" w:cstheme="majorBidi"/>
          <w:i/>
          <w:iCs/>
          <w:sz w:val="24"/>
          <w:szCs w:val="24"/>
          <w:rtl/>
        </w:rPr>
        <w:t xml:space="preserve"> </w:t>
      </w:r>
      <w:r w:rsidRPr="008E07B2">
        <w:rPr>
          <w:rFonts w:asciiTheme="majorBidi" w:hAnsiTheme="majorBidi" w:cstheme="majorBidi" w:hint="cs"/>
          <w:i/>
          <w:iCs/>
          <w:sz w:val="24"/>
          <w:szCs w:val="24"/>
          <w:rtl/>
        </w:rPr>
        <w:t>ובמזרח</w:t>
      </w:r>
      <w:r w:rsidRPr="008E07B2">
        <w:rPr>
          <w:rFonts w:asciiTheme="majorBidi" w:hAnsiTheme="majorBidi" w:cstheme="majorBidi"/>
          <w:i/>
          <w:iCs/>
          <w:sz w:val="24"/>
          <w:szCs w:val="24"/>
          <w:rtl/>
        </w:rPr>
        <w:t xml:space="preserve"> </w:t>
      </w:r>
      <w:r w:rsidRPr="008E07B2">
        <w:rPr>
          <w:rFonts w:asciiTheme="majorBidi" w:hAnsiTheme="majorBidi" w:cstheme="majorBidi" w:hint="cs"/>
          <w:i/>
          <w:iCs/>
          <w:sz w:val="24"/>
          <w:szCs w:val="24"/>
          <w:rtl/>
        </w:rPr>
        <w:t>התיכון</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עורך</w:t>
      </w:r>
      <w:r w:rsidRPr="008E07B2">
        <w:rPr>
          <w:rFonts w:asciiTheme="majorBidi" w:hAnsiTheme="majorBidi" w:cstheme="majorBidi"/>
          <w:sz w:val="24"/>
          <w:szCs w:val="24"/>
          <w:rtl/>
        </w:rPr>
        <w:t>:</w:t>
      </w:r>
      <w:r w:rsidRPr="008E07B2">
        <w:rPr>
          <w:rFonts w:asciiTheme="majorBidi" w:hAnsiTheme="majorBidi" w:cstheme="majorBidi"/>
          <w:sz w:val="24"/>
          <w:szCs w:val="24"/>
        </w:rPr>
        <w:t xml:space="preserve"> </w:t>
      </w:r>
      <w:r w:rsidRPr="008E07B2">
        <w:rPr>
          <w:rFonts w:asciiTheme="majorBidi" w:hAnsiTheme="majorBidi" w:cstheme="majorBidi" w:hint="cs"/>
          <w:sz w:val="24"/>
          <w:szCs w:val="24"/>
          <w:rtl/>
        </w:rPr>
        <w:t>נרי</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הורוביץ</w:t>
      </w:r>
      <w:r w:rsidRPr="008E07B2">
        <w:rPr>
          <w:rFonts w:asciiTheme="majorBidi" w:hAnsiTheme="majorBidi" w:cstheme="majorBidi"/>
          <w:i/>
          <w:iCs/>
          <w:sz w:val="24"/>
          <w:szCs w:val="24"/>
          <w:rtl/>
        </w:rPr>
        <w:t xml:space="preserve">, </w:t>
      </w:r>
      <w:r w:rsidRPr="008E07B2">
        <w:rPr>
          <w:rFonts w:asciiTheme="majorBidi" w:hAnsiTheme="majorBidi" w:cstheme="majorBidi" w:hint="cs"/>
          <w:sz w:val="24"/>
          <w:szCs w:val="24"/>
          <w:rtl/>
        </w:rPr>
        <w:t>תל</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אביב</w:t>
      </w:r>
      <w:r w:rsidRPr="008E07B2">
        <w:rPr>
          <w:rFonts w:asciiTheme="majorBidi" w:hAnsiTheme="majorBidi" w:cstheme="majorBidi"/>
          <w:sz w:val="24"/>
          <w:szCs w:val="24"/>
          <w:rtl/>
        </w:rPr>
        <w:t>:</w:t>
      </w:r>
      <w:r w:rsidRPr="008E07B2">
        <w:rPr>
          <w:rFonts w:asciiTheme="majorBidi" w:hAnsiTheme="majorBidi" w:cstheme="majorBidi"/>
          <w:sz w:val="24"/>
          <w:szCs w:val="24"/>
        </w:rPr>
        <w:t xml:space="preserve"> </w:t>
      </w:r>
      <w:r w:rsidRPr="008E07B2">
        <w:rPr>
          <w:rFonts w:asciiTheme="majorBidi" w:hAnsiTheme="majorBidi" w:cstheme="majorBidi" w:hint="cs"/>
          <w:sz w:val="24"/>
          <w:szCs w:val="24"/>
          <w:rtl/>
        </w:rPr>
        <w:t>עם</w:t>
      </w:r>
      <w:r w:rsidRPr="008E07B2">
        <w:rPr>
          <w:rFonts w:asciiTheme="majorBidi" w:hAnsiTheme="majorBidi" w:cstheme="majorBidi"/>
          <w:sz w:val="24"/>
          <w:szCs w:val="24"/>
          <w:rtl/>
        </w:rPr>
        <w:t xml:space="preserve"> עובד, עמ' 29-51. </w:t>
      </w:r>
    </w:p>
    <w:p w:rsidR="00FA51F2" w:rsidRDefault="00FA51F2">
      <w:pPr>
        <w:shd w:val="clear" w:color="auto" w:fill="FFFFFF"/>
        <w:bidi w:val="0"/>
        <w:spacing w:after="0" w:line="250" w:lineRule="atLeast"/>
        <w:jc w:val="both"/>
        <w:textAlignment w:val="baseline"/>
        <w:rPr>
          <w:rFonts w:asciiTheme="majorBidi" w:eastAsia="Times New Roman" w:hAnsiTheme="majorBidi" w:cstheme="majorBidi"/>
          <w:color w:val="222222"/>
          <w:sz w:val="24"/>
          <w:szCs w:val="24"/>
          <w:bdr w:val="none" w:sz="0" w:space="0" w:color="auto" w:frame="1"/>
        </w:rPr>
      </w:pPr>
    </w:p>
    <w:p w:rsidR="00DC6A25" w:rsidRPr="008E07B2" w:rsidRDefault="00DC6A25" w:rsidP="00FA51F2">
      <w:pPr>
        <w:shd w:val="clear" w:color="auto" w:fill="FFFFFF"/>
        <w:bidi w:val="0"/>
        <w:spacing w:after="0" w:line="250" w:lineRule="atLeast"/>
        <w:jc w:val="both"/>
        <w:textAlignment w:val="baseline"/>
        <w:rPr>
          <w:rFonts w:asciiTheme="majorBidi" w:hAnsiTheme="majorBidi" w:cstheme="majorBidi"/>
          <w:sz w:val="24"/>
          <w:szCs w:val="24"/>
        </w:rPr>
      </w:pPr>
      <w:r w:rsidRPr="008E07B2">
        <w:rPr>
          <w:rFonts w:asciiTheme="majorBidi" w:eastAsia="Times New Roman" w:hAnsiTheme="majorBidi" w:cstheme="majorBidi"/>
          <w:color w:val="222222"/>
          <w:sz w:val="24"/>
          <w:szCs w:val="24"/>
          <w:bdr w:val="none" w:sz="0" w:space="0" w:color="auto" w:frame="1"/>
        </w:rPr>
        <w:t>Smith</w:t>
      </w:r>
      <w:r w:rsidRPr="008E07B2">
        <w:rPr>
          <w:rFonts w:asciiTheme="majorBidi" w:eastAsia="Times New Roman" w:hAnsiTheme="majorBidi" w:cstheme="majorBidi"/>
          <w:color w:val="222222"/>
          <w:sz w:val="24"/>
          <w:szCs w:val="24"/>
        </w:rPr>
        <w:t xml:space="preserve">, </w:t>
      </w:r>
      <w:r w:rsidRPr="008E07B2">
        <w:rPr>
          <w:rFonts w:asciiTheme="majorBidi" w:eastAsia="Times New Roman" w:hAnsiTheme="majorBidi" w:cstheme="majorBidi"/>
          <w:color w:val="222222"/>
          <w:sz w:val="24"/>
          <w:szCs w:val="24"/>
          <w:bdr w:val="none" w:sz="0" w:space="0" w:color="auto" w:frame="1"/>
        </w:rPr>
        <w:t>Anthony D.</w:t>
      </w:r>
      <w:r w:rsidRPr="008E07B2">
        <w:rPr>
          <w:rFonts w:asciiTheme="majorBidi" w:eastAsia="Times New Roman" w:hAnsiTheme="majorBidi" w:cstheme="majorBidi"/>
          <w:b/>
          <w:bCs/>
          <w:color w:val="111111"/>
          <w:sz w:val="24"/>
          <w:szCs w:val="24"/>
          <w:bdr w:val="none" w:sz="0" w:space="0" w:color="auto" w:frame="1"/>
          <w:shd w:val="clear" w:color="auto" w:fill="FFFFFF"/>
        </w:rPr>
        <w:t xml:space="preserve"> </w:t>
      </w:r>
      <w:r w:rsidRPr="008E07B2">
        <w:rPr>
          <w:rFonts w:asciiTheme="majorBidi" w:eastAsia="Times New Roman" w:hAnsiTheme="majorBidi" w:cstheme="majorBidi"/>
          <w:color w:val="111111"/>
          <w:sz w:val="24"/>
          <w:szCs w:val="24"/>
          <w:bdr w:val="none" w:sz="0" w:space="0" w:color="auto" w:frame="1"/>
          <w:shd w:val="clear" w:color="auto" w:fill="FFFFFF"/>
        </w:rPr>
        <w:t>2000.</w:t>
      </w:r>
      <w:r w:rsidRPr="008E07B2">
        <w:rPr>
          <w:rFonts w:asciiTheme="majorBidi" w:eastAsia="Times New Roman" w:hAnsiTheme="majorBidi" w:cstheme="majorBidi"/>
          <w:b/>
          <w:bCs/>
          <w:color w:val="111111"/>
          <w:sz w:val="24"/>
          <w:szCs w:val="24"/>
          <w:bdr w:val="none" w:sz="0" w:space="0" w:color="auto" w:frame="1"/>
          <w:shd w:val="clear" w:color="auto" w:fill="FFFFFF"/>
        </w:rPr>
        <w:t xml:space="preserve"> </w:t>
      </w:r>
      <w:r w:rsidRPr="008E07B2">
        <w:rPr>
          <w:rFonts w:asciiTheme="majorBidi" w:eastAsia="Times New Roman" w:hAnsiTheme="majorBidi" w:cstheme="majorBidi"/>
          <w:color w:val="111111"/>
          <w:sz w:val="24"/>
          <w:szCs w:val="24"/>
          <w:bdr w:val="none" w:sz="0" w:space="0" w:color="auto" w:frame="1"/>
          <w:shd w:val="clear" w:color="auto" w:fill="FFFFFF"/>
        </w:rPr>
        <w:t>"The `Sacred' Dimension of Nationalism</w:t>
      </w:r>
      <w:r w:rsidRPr="008E07B2">
        <w:rPr>
          <w:rFonts w:asciiTheme="majorBidi" w:eastAsia="Times New Roman" w:hAnsiTheme="majorBidi" w:cstheme="majorBidi"/>
          <w:color w:val="222222"/>
          <w:sz w:val="24"/>
          <w:szCs w:val="24"/>
          <w:bdr w:val="none" w:sz="0" w:space="0" w:color="auto" w:frame="1"/>
          <w:shd w:val="clear" w:color="auto" w:fill="FFFFFF"/>
        </w:rPr>
        <w:t xml:space="preserve">Millennium", </w:t>
      </w:r>
      <w:r w:rsidRPr="008E07B2">
        <w:rPr>
          <w:rFonts w:asciiTheme="majorBidi" w:eastAsia="Times New Roman" w:hAnsiTheme="majorBidi" w:cstheme="majorBidi"/>
          <w:i/>
          <w:iCs/>
          <w:color w:val="222222"/>
          <w:sz w:val="24"/>
          <w:szCs w:val="24"/>
          <w:bdr w:val="none" w:sz="0" w:space="0" w:color="auto" w:frame="1"/>
          <w:shd w:val="clear" w:color="auto" w:fill="FFFFFF"/>
        </w:rPr>
        <w:t>Journal of International Studies</w:t>
      </w:r>
      <w:r w:rsidRPr="008E07B2">
        <w:rPr>
          <w:rFonts w:asciiTheme="majorBidi" w:eastAsia="Times New Roman" w:hAnsiTheme="majorBidi" w:cstheme="majorBidi"/>
          <w:color w:val="222222"/>
          <w:sz w:val="24"/>
          <w:szCs w:val="24"/>
          <w:bdr w:val="none" w:sz="0" w:space="0" w:color="auto" w:frame="1"/>
          <w:shd w:val="clear" w:color="auto" w:fill="FFFFFF"/>
        </w:rPr>
        <w:t> (29): 791-814,</w:t>
      </w:r>
    </w:p>
    <w:p w:rsidR="0049790A" w:rsidRPr="008E07B2" w:rsidRDefault="0049790A" w:rsidP="0049790A">
      <w:pPr>
        <w:bidi w:val="0"/>
        <w:rPr>
          <w:rFonts w:asciiTheme="majorBidi" w:hAnsiTheme="majorBidi" w:cstheme="majorBidi"/>
          <w:sz w:val="24"/>
        </w:rPr>
      </w:pPr>
      <w:r w:rsidRPr="008E07B2">
        <w:rPr>
          <w:rFonts w:asciiTheme="majorBidi" w:hAnsiTheme="majorBidi" w:cstheme="majorBidi"/>
          <w:sz w:val="24"/>
          <w:szCs w:val="24"/>
        </w:rPr>
        <w:t xml:space="preserve">Abulof, U. 2014. "The Roles of Religion in National Legitimation: Judaism and Zionism's Elusive Quest for Legitimacy". </w:t>
      </w:r>
      <w:r w:rsidRPr="008E07B2">
        <w:rPr>
          <w:rFonts w:asciiTheme="majorBidi" w:hAnsiTheme="majorBidi" w:cstheme="majorBidi"/>
          <w:i/>
          <w:iCs/>
          <w:sz w:val="24"/>
          <w:szCs w:val="24"/>
        </w:rPr>
        <w:t>Journal For The Scientific Study Of Religion</w:t>
      </w:r>
      <w:r w:rsidRPr="008E07B2">
        <w:rPr>
          <w:rFonts w:asciiTheme="majorBidi" w:hAnsiTheme="majorBidi" w:cstheme="majorBidi"/>
          <w:sz w:val="24"/>
          <w:szCs w:val="24"/>
        </w:rPr>
        <w:t>, 53(3), 515-533</w:t>
      </w:r>
    </w:p>
    <w:p w:rsidR="009219EA" w:rsidRPr="008E07B2" w:rsidRDefault="009219EA">
      <w:pPr>
        <w:tabs>
          <w:tab w:val="left" w:pos="8931"/>
          <w:tab w:val="left" w:pos="9073"/>
        </w:tabs>
        <w:bidi w:val="0"/>
        <w:spacing w:before="100" w:beforeAutospacing="1" w:after="120" w:line="240" w:lineRule="auto"/>
        <w:ind w:right="-113"/>
        <w:jc w:val="both"/>
        <w:rPr>
          <w:rFonts w:asciiTheme="majorBidi" w:hAnsiTheme="majorBidi" w:cstheme="majorBidi"/>
          <w:sz w:val="24"/>
          <w:szCs w:val="24"/>
        </w:rPr>
      </w:pPr>
      <w:r w:rsidRPr="008E07B2">
        <w:rPr>
          <w:rFonts w:asciiTheme="majorBidi" w:hAnsiTheme="majorBidi" w:cstheme="majorBidi"/>
          <w:sz w:val="24"/>
          <w:szCs w:val="24"/>
        </w:rPr>
        <w:t>Juergensmeyer,</w:t>
      </w:r>
      <w:r w:rsidR="00D13736" w:rsidRPr="008E07B2">
        <w:rPr>
          <w:rFonts w:asciiTheme="majorBidi" w:hAnsiTheme="majorBidi" w:cstheme="majorBidi"/>
          <w:sz w:val="24"/>
          <w:szCs w:val="24"/>
        </w:rPr>
        <w:t xml:space="preserve"> Mark.</w:t>
      </w:r>
      <w:r w:rsidRPr="008E07B2">
        <w:rPr>
          <w:rFonts w:asciiTheme="majorBidi" w:hAnsiTheme="majorBidi" w:cstheme="majorBidi"/>
          <w:sz w:val="24"/>
          <w:szCs w:val="24"/>
        </w:rPr>
        <w:t xml:space="preserve"> 2006, “Nationalism and Religion.” in: Gerard Delanty and Krishan Kumar (ed), </w:t>
      </w:r>
      <w:r w:rsidRPr="008E07B2">
        <w:rPr>
          <w:rFonts w:asciiTheme="majorBidi" w:hAnsiTheme="majorBidi" w:cstheme="majorBidi"/>
          <w:i/>
          <w:iCs/>
          <w:sz w:val="24"/>
          <w:szCs w:val="24"/>
        </w:rPr>
        <w:t xml:space="preserve">The Sage Handbook of Nations and Nationalism, </w:t>
      </w:r>
      <w:r w:rsidRPr="008E07B2">
        <w:rPr>
          <w:rFonts w:asciiTheme="majorBidi" w:hAnsiTheme="majorBidi" w:cstheme="majorBidi"/>
          <w:sz w:val="24"/>
          <w:szCs w:val="24"/>
        </w:rPr>
        <w:t>London: Sage Publications, pp. 182-191</w:t>
      </w:r>
    </w:p>
    <w:p w:rsidR="009219EA" w:rsidRDefault="009219EA" w:rsidP="009219EA">
      <w:pPr>
        <w:tabs>
          <w:tab w:val="left" w:pos="8931"/>
          <w:tab w:val="left" w:pos="9073"/>
        </w:tabs>
        <w:spacing w:before="100" w:beforeAutospacing="1" w:after="120" w:line="240" w:lineRule="auto"/>
        <w:ind w:right="-113"/>
        <w:rPr>
          <w:rFonts w:asciiTheme="majorBidi" w:hAnsiTheme="majorBidi" w:cstheme="majorBidi"/>
          <w:sz w:val="24"/>
          <w:szCs w:val="24"/>
          <w:rtl/>
        </w:rPr>
      </w:pPr>
      <w:r w:rsidRPr="008E07B2">
        <w:rPr>
          <w:rFonts w:asciiTheme="majorBidi" w:hAnsiTheme="majorBidi" w:cstheme="majorBidi" w:hint="cs"/>
          <w:sz w:val="24"/>
          <w:szCs w:val="24"/>
          <w:rtl/>
        </w:rPr>
        <w:t>או</w:t>
      </w:r>
      <w:r w:rsidRPr="008E07B2">
        <w:rPr>
          <w:rFonts w:asciiTheme="majorBidi" w:hAnsiTheme="majorBidi" w:cstheme="majorBidi"/>
          <w:sz w:val="24"/>
          <w:szCs w:val="24"/>
          <w:rtl/>
        </w:rPr>
        <w:t xml:space="preserve">: מרק יורגנסמאייר, 2002, "עלייתה העולמית של הלאומנות הדתית", בתוך: נרי הורוביץ, (עורך) </w:t>
      </w:r>
      <w:r w:rsidRPr="008E07B2">
        <w:rPr>
          <w:rFonts w:asciiTheme="majorBidi" w:hAnsiTheme="majorBidi" w:cstheme="majorBidi"/>
          <w:i/>
          <w:iCs/>
          <w:sz w:val="24"/>
          <w:szCs w:val="24"/>
          <w:rtl/>
        </w:rPr>
        <w:t>דת ולאומיות בישראל ובמזרח התיכון</w:t>
      </w:r>
      <w:r w:rsidRPr="008E07B2">
        <w:rPr>
          <w:rFonts w:asciiTheme="majorBidi" w:hAnsiTheme="majorBidi" w:cstheme="majorBidi"/>
          <w:sz w:val="24"/>
          <w:szCs w:val="24"/>
          <w:rtl/>
        </w:rPr>
        <w:t>. תל אביב: עם עובד, עמ' 69-52.</w:t>
      </w:r>
    </w:p>
    <w:p w:rsidR="009219EA" w:rsidRPr="008E07B2" w:rsidRDefault="009219EA" w:rsidP="009219EA">
      <w:pPr>
        <w:tabs>
          <w:tab w:val="left" w:pos="8931"/>
          <w:tab w:val="left" w:pos="9073"/>
        </w:tabs>
        <w:spacing w:before="100" w:beforeAutospacing="1" w:after="120" w:line="240" w:lineRule="auto"/>
        <w:ind w:right="-113"/>
        <w:jc w:val="both"/>
        <w:rPr>
          <w:rFonts w:asciiTheme="majorBidi" w:hAnsiTheme="majorBidi" w:cstheme="majorBidi"/>
          <w:sz w:val="24"/>
          <w:szCs w:val="24"/>
          <w:rtl/>
        </w:rPr>
      </w:pPr>
      <w:r w:rsidRPr="008E07B2">
        <w:rPr>
          <w:rFonts w:asciiTheme="majorBidi" w:hAnsiTheme="majorBidi" w:cstheme="majorBidi"/>
          <w:sz w:val="24"/>
          <w:szCs w:val="24"/>
          <w:rtl/>
        </w:rPr>
        <w:t>בן-ישראל,</w:t>
      </w:r>
      <w:r w:rsidR="00D13736" w:rsidRPr="008E07B2">
        <w:rPr>
          <w:rFonts w:asciiTheme="majorBidi" w:hAnsiTheme="majorBidi" w:cstheme="majorBidi"/>
          <w:sz w:val="24"/>
          <w:szCs w:val="24"/>
          <w:rtl/>
        </w:rPr>
        <w:t xml:space="preserve"> חדוה.</w:t>
      </w:r>
      <w:r w:rsidRPr="008E07B2">
        <w:rPr>
          <w:rFonts w:asciiTheme="majorBidi" w:hAnsiTheme="majorBidi" w:cstheme="majorBidi"/>
          <w:sz w:val="24"/>
          <w:szCs w:val="24"/>
          <w:rtl/>
        </w:rPr>
        <w:t xml:space="preserve"> 2004, "היהודים והלאומיות", בתוך: </w:t>
      </w:r>
      <w:r w:rsidRPr="008E07B2">
        <w:rPr>
          <w:rFonts w:asciiTheme="majorBidi" w:hAnsiTheme="majorBidi" w:cstheme="majorBidi"/>
          <w:i/>
          <w:iCs/>
          <w:sz w:val="24"/>
          <w:szCs w:val="24"/>
          <w:rtl/>
        </w:rPr>
        <w:t>בשם האומה</w:t>
      </w:r>
      <w:r w:rsidRPr="008E07B2">
        <w:rPr>
          <w:rFonts w:asciiTheme="majorBidi" w:hAnsiTheme="majorBidi" w:cstheme="majorBidi"/>
          <w:sz w:val="24"/>
          <w:szCs w:val="24"/>
          <w:rtl/>
        </w:rPr>
        <w:t>, באר שבע: אוניברסיטת בן-גוריון, עמ' 183-195.</w:t>
      </w:r>
    </w:p>
    <w:p w:rsidR="00D97826" w:rsidRPr="008E07B2" w:rsidRDefault="00D97826" w:rsidP="0046626E">
      <w:pPr>
        <w:pStyle w:val="1"/>
        <w:bidi/>
        <w:spacing w:after="120"/>
        <w:jc w:val="both"/>
        <w:rPr>
          <w:rFonts w:asciiTheme="majorBidi" w:hAnsiTheme="majorBidi" w:cstheme="majorBidi"/>
          <w:sz w:val="24"/>
          <w:rtl/>
        </w:rPr>
      </w:pPr>
    </w:p>
    <w:p w:rsidR="00045664" w:rsidRPr="008E07B2" w:rsidRDefault="00045664" w:rsidP="008E07B2">
      <w:pPr>
        <w:pStyle w:val="1"/>
        <w:bidi/>
        <w:spacing w:after="120"/>
        <w:jc w:val="both"/>
        <w:rPr>
          <w:rFonts w:asciiTheme="majorBidi" w:hAnsiTheme="majorBidi" w:cstheme="majorBidi"/>
          <w:sz w:val="24"/>
          <w:rtl/>
        </w:rPr>
      </w:pPr>
      <w:r w:rsidRPr="008E07B2">
        <w:rPr>
          <w:rFonts w:asciiTheme="majorBidi" w:hAnsiTheme="majorBidi" w:cstheme="majorBidi"/>
          <w:sz w:val="24"/>
          <w:rtl/>
        </w:rPr>
        <w:t>דת ודמוקרטיה</w:t>
      </w:r>
    </w:p>
    <w:p w:rsidR="009A6832" w:rsidRPr="008E07B2" w:rsidRDefault="009A6832" w:rsidP="00610F3E">
      <w:pPr>
        <w:tabs>
          <w:tab w:val="left" w:pos="8931"/>
          <w:tab w:val="left" w:pos="9073"/>
        </w:tabs>
        <w:spacing w:before="100" w:beforeAutospacing="1" w:after="120" w:line="240" w:lineRule="auto"/>
        <w:ind w:right="-113"/>
        <w:jc w:val="both"/>
        <w:rPr>
          <w:rFonts w:asciiTheme="majorBidi" w:hAnsiTheme="majorBidi" w:cstheme="majorBidi"/>
          <w:sz w:val="24"/>
          <w:szCs w:val="24"/>
          <w:rtl/>
        </w:rPr>
      </w:pPr>
      <w:r w:rsidRPr="008E07B2">
        <w:rPr>
          <w:rFonts w:asciiTheme="majorBidi" w:hAnsiTheme="majorBidi" w:cstheme="majorBidi"/>
          <w:sz w:val="24"/>
          <w:szCs w:val="24"/>
          <w:rtl/>
        </w:rPr>
        <w:t>הנטינגטון,</w:t>
      </w:r>
      <w:r w:rsidR="00D13736" w:rsidRPr="008E07B2">
        <w:rPr>
          <w:rFonts w:asciiTheme="majorBidi" w:hAnsiTheme="majorBidi" w:cstheme="majorBidi"/>
          <w:sz w:val="24"/>
          <w:szCs w:val="24"/>
          <w:rtl/>
        </w:rPr>
        <w:t xml:space="preserve"> סמואל.</w:t>
      </w:r>
      <w:r w:rsidRPr="008E07B2">
        <w:rPr>
          <w:rFonts w:asciiTheme="majorBidi" w:hAnsiTheme="majorBidi" w:cstheme="majorBidi"/>
          <w:sz w:val="24"/>
          <w:szCs w:val="24"/>
          <w:rtl/>
        </w:rPr>
        <w:t xml:space="preserve"> 2003, </w:t>
      </w:r>
      <w:r w:rsidRPr="008E07B2">
        <w:rPr>
          <w:rFonts w:asciiTheme="majorBidi" w:hAnsiTheme="majorBidi" w:cstheme="majorBidi"/>
          <w:i/>
          <w:iCs/>
          <w:sz w:val="24"/>
          <w:szCs w:val="24"/>
          <w:rtl/>
        </w:rPr>
        <w:t>התנגשות הציביליזציות</w:t>
      </w:r>
      <w:r w:rsidRPr="008E07B2">
        <w:rPr>
          <w:rFonts w:asciiTheme="majorBidi" w:hAnsiTheme="majorBidi" w:cstheme="majorBidi"/>
          <w:sz w:val="24"/>
          <w:szCs w:val="24"/>
          <w:rtl/>
        </w:rPr>
        <w:t>, ירושלים: שלם, עמ' 33-45; 75-81</w:t>
      </w:r>
      <w:r w:rsidR="00610F3E">
        <w:rPr>
          <w:rFonts w:asciiTheme="majorBidi" w:hAnsiTheme="majorBidi" w:cstheme="majorBidi" w:hint="cs"/>
          <w:sz w:val="24"/>
          <w:szCs w:val="24"/>
          <w:rtl/>
        </w:rPr>
        <w:t xml:space="preserve">, </w:t>
      </w:r>
      <w:r w:rsidRPr="008E07B2">
        <w:rPr>
          <w:rFonts w:asciiTheme="majorBidi" w:hAnsiTheme="majorBidi" w:cstheme="majorBidi"/>
          <w:sz w:val="24"/>
          <w:szCs w:val="24"/>
          <w:rtl/>
        </w:rPr>
        <w:t>115-124; 202-213</w:t>
      </w:r>
      <w:r w:rsidR="00610F3E">
        <w:rPr>
          <w:rFonts w:asciiTheme="majorBidi" w:hAnsiTheme="majorBidi" w:cstheme="majorBidi" w:hint="cs"/>
          <w:sz w:val="24"/>
          <w:szCs w:val="24"/>
          <w:rtl/>
        </w:rPr>
        <w:t>.</w:t>
      </w:r>
    </w:p>
    <w:p w:rsidR="001B08BA" w:rsidRPr="008E07B2" w:rsidRDefault="001B08BA" w:rsidP="0046626E">
      <w:pPr>
        <w:bidi w:val="0"/>
        <w:spacing w:after="0" w:line="240" w:lineRule="auto"/>
        <w:jc w:val="both"/>
        <w:rPr>
          <w:rFonts w:asciiTheme="majorBidi" w:hAnsiTheme="majorBidi" w:cstheme="majorBidi"/>
          <w:sz w:val="24"/>
          <w:szCs w:val="24"/>
        </w:rPr>
      </w:pPr>
      <w:r w:rsidRPr="008E07B2">
        <w:rPr>
          <w:rFonts w:asciiTheme="majorBidi" w:hAnsiTheme="majorBidi" w:cstheme="majorBidi"/>
          <w:sz w:val="24"/>
          <w:szCs w:val="24"/>
        </w:rPr>
        <w:t>Stepan,</w:t>
      </w:r>
      <w:r w:rsidR="00D13736" w:rsidRPr="008E07B2">
        <w:rPr>
          <w:rFonts w:asciiTheme="majorBidi" w:hAnsiTheme="majorBidi" w:cstheme="majorBidi"/>
          <w:sz w:val="24"/>
          <w:szCs w:val="24"/>
        </w:rPr>
        <w:t xml:space="preserve"> Alfred.</w:t>
      </w:r>
      <w:r w:rsidRPr="008E07B2">
        <w:rPr>
          <w:rFonts w:asciiTheme="majorBidi" w:hAnsiTheme="majorBidi" w:cstheme="majorBidi"/>
          <w:sz w:val="24"/>
          <w:szCs w:val="24"/>
        </w:rPr>
        <w:t xml:space="preserve"> 200</w:t>
      </w:r>
      <w:r w:rsidR="00373760" w:rsidRPr="008E07B2">
        <w:rPr>
          <w:rFonts w:asciiTheme="majorBidi" w:hAnsiTheme="majorBidi" w:cstheme="majorBidi"/>
          <w:sz w:val="24"/>
          <w:szCs w:val="24"/>
        </w:rPr>
        <w:t>0</w:t>
      </w:r>
      <w:r w:rsidRPr="008E07B2">
        <w:rPr>
          <w:rFonts w:asciiTheme="majorBidi" w:hAnsiTheme="majorBidi" w:cstheme="majorBidi"/>
          <w:sz w:val="24"/>
          <w:szCs w:val="24"/>
        </w:rPr>
        <w:t xml:space="preserve">, “Religion Democracy and the Twin Tolerations,” </w:t>
      </w:r>
      <w:r w:rsidRPr="008E07B2">
        <w:rPr>
          <w:rFonts w:asciiTheme="majorBidi" w:hAnsiTheme="majorBidi" w:cstheme="majorBidi"/>
          <w:i/>
          <w:iCs/>
          <w:sz w:val="24"/>
          <w:szCs w:val="24"/>
        </w:rPr>
        <w:t>Journal of Democracy</w:t>
      </w:r>
      <w:r w:rsidR="00DB754F" w:rsidRPr="008E07B2">
        <w:rPr>
          <w:rFonts w:asciiTheme="majorBidi" w:hAnsiTheme="majorBidi" w:cstheme="majorBidi"/>
          <w:sz w:val="24"/>
          <w:szCs w:val="24"/>
        </w:rPr>
        <w:t>, 11:4 (October),</w:t>
      </w:r>
      <w:r w:rsidRPr="008E07B2">
        <w:rPr>
          <w:rFonts w:asciiTheme="majorBidi" w:hAnsiTheme="majorBidi" w:cstheme="majorBidi"/>
          <w:sz w:val="24"/>
          <w:szCs w:val="24"/>
        </w:rPr>
        <w:t xml:space="preserve"> pp. 37-57.</w:t>
      </w:r>
    </w:p>
    <w:p w:rsidR="0046626E" w:rsidRPr="008E07B2" w:rsidRDefault="0046626E" w:rsidP="0046626E">
      <w:pPr>
        <w:tabs>
          <w:tab w:val="left" w:pos="8931"/>
          <w:tab w:val="left" w:pos="9073"/>
        </w:tabs>
        <w:spacing w:after="0" w:line="240" w:lineRule="auto"/>
        <w:ind w:right="-113"/>
        <w:jc w:val="both"/>
        <w:rPr>
          <w:rFonts w:asciiTheme="majorBidi" w:hAnsiTheme="majorBidi" w:cstheme="majorBidi"/>
          <w:sz w:val="24"/>
          <w:szCs w:val="24"/>
          <w:rtl/>
        </w:rPr>
      </w:pPr>
      <w:r w:rsidRPr="008E07B2">
        <w:rPr>
          <w:rFonts w:asciiTheme="majorBidi" w:hAnsiTheme="majorBidi" w:cstheme="majorBidi"/>
          <w:sz w:val="24"/>
          <w:szCs w:val="24"/>
          <w:rtl/>
        </w:rPr>
        <w:t>מומלץ:</w:t>
      </w:r>
    </w:p>
    <w:p w:rsidR="00574B52" w:rsidRPr="008E07B2" w:rsidRDefault="00163CEE" w:rsidP="0046626E">
      <w:pPr>
        <w:tabs>
          <w:tab w:val="left" w:pos="8931"/>
          <w:tab w:val="left" w:pos="9073"/>
        </w:tabs>
        <w:bidi w:val="0"/>
        <w:spacing w:after="0" w:line="240" w:lineRule="auto"/>
        <w:ind w:right="-113"/>
        <w:jc w:val="both"/>
        <w:rPr>
          <w:rFonts w:asciiTheme="majorBidi" w:hAnsiTheme="majorBidi" w:cstheme="majorBidi"/>
          <w:sz w:val="24"/>
          <w:szCs w:val="24"/>
        </w:rPr>
      </w:pPr>
      <w:r w:rsidRPr="008E07B2">
        <w:rPr>
          <w:rFonts w:asciiTheme="majorBidi" w:hAnsiTheme="majorBidi" w:cstheme="majorBidi"/>
          <w:sz w:val="24"/>
          <w:szCs w:val="24"/>
        </w:rPr>
        <w:t>Minkenberg,</w:t>
      </w:r>
      <w:r w:rsidR="00D13736" w:rsidRPr="008E07B2">
        <w:rPr>
          <w:rFonts w:asciiTheme="majorBidi" w:hAnsiTheme="majorBidi" w:cstheme="majorBidi"/>
          <w:sz w:val="24"/>
          <w:szCs w:val="24"/>
        </w:rPr>
        <w:t xml:space="preserve"> Michael.</w:t>
      </w:r>
      <w:r w:rsidR="00574B52" w:rsidRPr="008E07B2">
        <w:rPr>
          <w:rFonts w:asciiTheme="majorBidi" w:hAnsiTheme="majorBidi" w:cstheme="majorBidi"/>
          <w:sz w:val="24"/>
          <w:szCs w:val="24"/>
        </w:rPr>
        <w:t xml:space="preserve"> 2007</w:t>
      </w:r>
      <w:r w:rsidRPr="008E07B2">
        <w:rPr>
          <w:rFonts w:asciiTheme="majorBidi" w:hAnsiTheme="majorBidi" w:cstheme="majorBidi"/>
          <w:sz w:val="24"/>
          <w:szCs w:val="24"/>
        </w:rPr>
        <w:t>,</w:t>
      </w:r>
      <w:r w:rsidR="00574B52" w:rsidRPr="008E07B2">
        <w:rPr>
          <w:rFonts w:asciiTheme="majorBidi" w:hAnsiTheme="majorBidi" w:cstheme="majorBidi"/>
          <w:sz w:val="24"/>
          <w:szCs w:val="24"/>
        </w:rPr>
        <w:t xml:space="preserve"> "Democracy and Religion: Theoretical and Empirical Observations on the Relationship between Christianity, Islam and Liberal Democracy", </w:t>
      </w:r>
      <w:r w:rsidR="00574B52" w:rsidRPr="008E07B2">
        <w:rPr>
          <w:rFonts w:asciiTheme="majorBidi" w:hAnsiTheme="majorBidi" w:cstheme="majorBidi"/>
          <w:i/>
          <w:iCs/>
          <w:sz w:val="24"/>
          <w:szCs w:val="24"/>
        </w:rPr>
        <w:t>Journal of Ethnic and Migration Studies</w:t>
      </w:r>
      <w:r w:rsidR="00574B52" w:rsidRPr="008E07B2">
        <w:rPr>
          <w:rFonts w:asciiTheme="majorBidi" w:hAnsiTheme="majorBidi" w:cstheme="majorBidi"/>
          <w:sz w:val="24"/>
          <w:szCs w:val="24"/>
        </w:rPr>
        <w:t xml:space="preserve">, 33 (6), </w:t>
      </w:r>
      <w:r w:rsidR="00DB754F" w:rsidRPr="008E07B2">
        <w:rPr>
          <w:rFonts w:asciiTheme="majorBidi" w:hAnsiTheme="majorBidi" w:cstheme="majorBidi"/>
          <w:sz w:val="24"/>
          <w:szCs w:val="24"/>
        </w:rPr>
        <w:t xml:space="preserve">pp. </w:t>
      </w:r>
      <w:r w:rsidR="00574B52" w:rsidRPr="008E07B2">
        <w:rPr>
          <w:rFonts w:asciiTheme="majorBidi" w:hAnsiTheme="majorBidi" w:cstheme="majorBidi"/>
          <w:sz w:val="24"/>
          <w:szCs w:val="24"/>
        </w:rPr>
        <w:t>887 – 909.</w:t>
      </w:r>
    </w:p>
    <w:p w:rsidR="0049790A" w:rsidRDefault="0049790A" w:rsidP="0046626E">
      <w:pPr>
        <w:pStyle w:val="1"/>
        <w:bidi/>
        <w:spacing w:after="120"/>
        <w:jc w:val="both"/>
        <w:rPr>
          <w:rFonts w:asciiTheme="majorBidi" w:hAnsiTheme="majorBidi" w:cstheme="majorBidi"/>
          <w:sz w:val="24"/>
          <w:rtl/>
        </w:rPr>
      </w:pPr>
    </w:p>
    <w:p w:rsidR="003828AB" w:rsidRPr="008E07B2" w:rsidRDefault="003828AB" w:rsidP="003D4912">
      <w:pPr>
        <w:pStyle w:val="1"/>
        <w:bidi/>
        <w:spacing w:after="120"/>
        <w:jc w:val="both"/>
        <w:rPr>
          <w:rFonts w:asciiTheme="majorBidi" w:hAnsiTheme="majorBidi" w:cstheme="majorBidi"/>
          <w:sz w:val="24"/>
          <w:rtl/>
          <w:lang w:val="en-US"/>
        </w:rPr>
      </w:pPr>
      <w:r w:rsidRPr="008E07B2">
        <w:rPr>
          <w:rFonts w:asciiTheme="majorBidi" w:hAnsiTheme="majorBidi" w:cstheme="majorBidi"/>
          <w:sz w:val="24"/>
          <w:rtl/>
        </w:rPr>
        <w:t>דת, פונדמנטליזם ואלימות</w:t>
      </w:r>
    </w:p>
    <w:p w:rsidR="00716672" w:rsidRPr="008E07B2" w:rsidRDefault="00716672" w:rsidP="0046626E">
      <w:pPr>
        <w:spacing w:after="120" w:line="240" w:lineRule="auto"/>
        <w:jc w:val="both"/>
        <w:rPr>
          <w:rFonts w:asciiTheme="majorBidi" w:hAnsiTheme="majorBidi" w:cstheme="majorBidi"/>
          <w:sz w:val="24"/>
          <w:szCs w:val="24"/>
          <w:rtl/>
        </w:rPr>
      </w:pPr>
      <w:r w:rsidRPr="008E07B2">
        <w:rPr>
          <w:rFonts w:asciiTheme="majorBidi" w:hAnsiTheme="majorBidi" w:cstheme="majorBidi"/>
          <w:sz w:val="24"/>
          <w:szCs w:val="24"/>
          <w:rtl/>
        </w:rPr>
        <w:t xml:space="preserve">שמואל נח איזנשטט, 2002, </w:t>
      </w:r>
      <w:r w:rsidRPr="008E07B2">
        <w:rPr>
          <w:rFonts w:asciiTheme="majorBidi" w:hAnsiTheme="majorBidi" w:cstheme="majorBidi"/>
          <w:i/>
          <w:iCs/>
          <w:sz w:val="24"/>
          <w:szCs w:val="24"/>
          <w:rtl/>
        </w:rPr>
        <w:t>פונדמנטליזם ומודרניות</w:t>
      </w:r>
      <w:r w:rsidR="00DD214C" w:rsidRPr="008E07B2">
        <w:rPr>
          <w:rFonts w:asciiTheme="majorBidi" w:hAnsiTheme="majorBidi" w:cstheme="majorBidi"/>
          <w:i/>
          <w:iCs/>
          <w:sz w:val="24"/>
          <w:szCs w:val="24"/>
          <w:rtl/>
        </w:rPr>
        <w:t>,</w:t>
      </w:r>
      <w:r w:rsidR="00DD214C" w:rsidRPr="008E07B2">
        <w:rPr>
          <w:rFonts w:asciiTheme="majorBidi" w:hAnsiTheme="majorBidi" w:cstheme="majorBidi"/>
          <w:sz w:val="24"/>
          <w:szCs w:val="24"/>
          <w:rtl/>
        </w:rPr>
        <w:t xml:space="preserve"> </w:t>
      </w:r>
      <w:r w:rsidRPr="008E07B2">
        <w:rPr>
          <w:rFonts w:asciiTheme="majorBidi" w:hAnsiTheme="majorBidi" w:cstheme="majorBidi"/>
          <w:sz w:val="24"/>
          <w:szCs w:val="24"/>
          <w:rtl/>
        </w:rPr>
        <w:t xml:space="preserve">תל אביב: משרד הבטחון, עמ' 8-35, 83-95. </w:t>
      </w:r>
    </w:p>
    <w:p w:rsidR="00716672" w:rsidRDefault="00716672" w:rsidP="0046626E">
      <w:pPr>
        <w:spacing w:after="0" w:line="240" w:lineRule="auto"/>
        <w:jc w:val="both"/>
        <w:rPr>
          <w:rFonts w:asciiTheme="majorBidi" w:hAnsiTheme="majorBidi" w:cstheme="majorBidi"/>
          <w:sz w:val="24"/>
          <w:szCs w:val="24"/>
          <w:rtl/>
        </w:rPr>
      </w:pPr>
      <w:r w:rsidRPr="008E07B2">
        <w:rPr>
          <w:rFonts w:asciiTheme="majorBidi" w:hAnsiTheme="majorBidi" w:cstheme="majorBidi"/>
          <w:sz w:val="24"/>
          <w:szCs w:val="24"/>
          <w:rtl/>
        </w:rPr>
        <w:t xml:space="preserve">עמנואל סיון, גבריאל אלמונד וסקוט אפלבי, 2004, </w:t>
      </w:r>
      <w:r w:rsidRPr="008E07B2">
        <w:rPr>
          <w:rFonts w:asciiTheme="majorBidi" w:hAnsiTheme="majorBidi" w:cstheme="majorBidi"/>
          <w:i/>
          <w:iCs/>
          <w:sz w:val="24"/>
          <w:szCs w:val="24"/>
          <w:rtl/>
        </w:rPr>
        <w:t>קנאות דתית מודרנית: יהדות, נצרות, איסלאם, הינדואיזם</w:t>
      </w:r>
      <w:r w:rsidR="00DD214C" w:rsidRPr="008E07B2">
        <w:rPr>
          <w:rFonts w:asciiTheme="majorBidi" w:hAnsiTheme="majorBidi" w:cstheme="majorBidi"/>
          <w:sz w:val="24"/>
          <w:szCs w:val="24"/>
          <w:rtl/>
        </w:rPr>
        <w:t xml:space="preserve">, </w:t>
      </w:r>
      <w:r w:rsidRPr="008E07B2">
        <w:rPr>
          <w:rFonts w:asciiTheme="majorBidi" w:hAnsiTheme="majorBidi" w:cstheme="majorBidi"/>
          <w:sz w:val="24"/>
          <w:szCs w:val="24"/>
          <w:rtl/>
        </w:rPr>
        <w:t xml:space="preserve">תל אביב: משכל, עמ' 11-28, 108-137. </w:t>
      </w:r>
    </w:p>
    <w:p w:rsidR="008E07B2" w:rsidRDefault="008E07B2" w:rsidP="0046626E">
      <w:pPr>
        <w:spacing w:after="0" w:line="240" w:lineRule="auto"/>
        <w:jc w:val="both"/>
        <w:rPr>
          <w:rFonts w:asciiTheme="majorBidi" w:hAnsiTheme="majorBidi" w:cstheme="majorBidi"/>
          <w:sz w:val="24"/>
          <w:szCs w:val="24"/>
          <w:rtl/>
        </w:rPr>
      </w:pPr>
    </w:p>
    <w:p w:rsidR="008E07B2" w:rsidRPr="008E07B2" w:rsidRDefault="008E07B2" w:rsidP="00CD0C15">
      <w:pPr>
        <w:spacing w:after="0" w:line="240" w:lineRule="auto"/>
        <w:jc w:val="both"/>
        <w:rPr>
          <w:rFonts w:asciiTheme="majorBidi" w:hAnsiTheme="majorBidi" w:cstheme="majorBidi"/>
          <w:sz w:val="24"/>
          <w:szCs w:val="24"/>
          <w:rtl/>
        </w:rPr>
      </w:pPr>
      <w:r w:rsidRPr="00CD0C15">
        <w:rPr>
          <w:rFonts w:asciiTheme="majorBidi" w:hAnsiTheme="majorBidi" w:cstheme="majorBidi"/>
          <w:sz w:val="24"/>
          <w:szCs w:val="24"/>
          <w:rtl/>
        </w:rPr>
        <w:t xml:space="preserve">אריאל, יעקב, 1991. "צמיחת הפונדמנטליזם האמריקני, 1925-1865", </w:t>
      </w:r>
      <w:r w:rsidRPr="00CD0C15">
        <w:rPr>
          <w:rFonts w:asciiTheme="majorBidi" w:hAnsiTheme="majorBidi" w:cstheme="majorBidi"/>
          <w:i/>
          <w:iCs/>
          <w:sz w:val="24"/>
          <w:szCs w:val="24"/>
          <w:rtl/>
        </w:rPr>
        <w:t>זמנים</w:t>
      </w:r>
      <w:r w:rsidRPr="00CD0C15">
        <w:rPr>
          <w:rFonts w:asciiTheme="majorBidi" w:hAnsiTheme="majorBidi" w:cstheme="majorBidi"/>
          <w:sz w:val="24"/>
          <w:szCs w:val="24"/>
          <w:rtl/>
        </w:rPr>
        <w:t xml:space="preserve"> 38 (קיץ), עמודים 93-103.</w:t>
      </w:r>
    </w:p>
    <w:p w:rsidR="00DC6A25" w:rsidRPr="008E07B2" w:rsidRDefault="00DC6A25" w:rsidP="0046626E">
      <w:pPr>
        <w:spacing w:after="0" w:line="240" w:lineRule="auto"/>
        <w:jc w:val="both"/>
        <w:rPr>
          <w:rFonts w:asciiTheme="majorBidi" w:hAnsiTheme="majorBidi" w:cstheme="majorBidi"/>
          <w:sz w:val="24"/>
          <w:szCs w:val="24"/>
          <w:rtl/>
        </w:rPr>
      </w:pPr>
    </w:p>
    <w:p w:rsidR="00790839" w:rsidRPr="008E07B2" w:rsidRDefault="00790839" w:rsidP="0046626E">
      <w:pPr>
        <w:spacing w:after="0" w:line="240" w:lineRule="auto"/>
        <w:jc w:val="both"/>
        <w:rPr>
          <w:rFonts w:asciiTheme="majorBidi" w:hAnsiTheme="majorBidi" w:cstheme="majorBidi"/>
          <w:sz w:val="24"/>
          <w:szCs w:val="24"/>
          <w:rtl/>
        </w:rPr>
      </w:pPr>
    </w:p>
    <w:p w:rsidR="00FA51F2" w:rsidRDefault="00FA51F2" w:rsidP="0046626E">
      <w:pPr>
        <w:spacing w:after="120" w:line="240" w:lineRule="auto"/>
        <w:jc w:val="both"/>
        <w:rPr>
          <w:rFonts w:asciiTheme="majorBidi" w:hAnsiTheme="majorBidi" w:cstheme="majorBidi"/>
          <w:b/>
          <w:bCs/>
          <w:sz w:val="24"/>
          <w:szCs w:val="24"/>
          <w:u w:val="single"/>
          <w:rtl/>
        </w:rPr>
      </w:pPr>
      <w:r>
        <w:rPr>
          <w:rFonts w:asciiTheme="majorBidi" w:hAnsiTheme="majorBidi" w:cstheme="majorBidi"/>
          <w:b/>
          <w:bCs/>
          <w:sz w:val="24"/>
          <w:szCs w:val="24"/>
          <w:u w:val="single"/>
          <w:rtl/>
        </w:rPr>
        <w:br w:type="page"/>
      </w:r>
    </w:p>
    <w:p w:rsidR="000B5C11" w:rsidRPr="008E07B2" w:rsidRDefault="000D6432" w:rsidP="0046626E">
      <w:pPr>
        <w:spacing w:after="120" w:line="240" w:lineRule="auto"/>
        <w:jc w:val="both"/>
        <w:rPr>
          <w:rFonts w:asciiTheme="majorBidi" w:hAnsiTheme="majorBidi" w:cstheme="majorBidi"/>
          <w:b/>
          <w:bCs/>
          <w:sz w:val="24"/>
          <w:szCs w:val="24"/>
          <w:u w:val="single"/>
          <w:rtl/>
        </w:rPr>
      </w:pPr>
      <w:r w:rsidRPr="008E07B2">
        <w:rPr>
          <w:rFonts w:asciiTheme="majorBidi" w:hAnsiTheme="majorBidi" w:cstheme="majorBidi"/>
          <w:b/>
          <w:bCs/>
          <w:sz w:val="24"/>
          <w:szCs w:val="24"/>
          <w:u w:val="single"/>
          <w:rtl/>
        </w:rPr>
        <w:lastRenderedPageBreak/>
        <w:t>חלק שני: דת ומדינה בישראל</w:t>
      </w:r>
      <w:r w:rsidR="00017204" w:rsidRPr="008E07B2">
        <w:rPr>
          <w:rFonts w:asciiTheme="majorBidi" w:hAnsiTheme="majorBidi" w:cstheme="majorBidi"/>
          <w:b/>
          <w:bCs/>
          <w:sz w:val="24"/>
          <w:szCs w:val="24"/>
          <w:u w:val="single"/>
          <w:rtl/>
        </w:rPr>
        <w:t xml:space="preserve"> – מהשלמה להסלמה?</w:t>
      </w:r>
    </w:p>
    <w:p w:rsidR="000D6432" w:rsidRPr="008E07B2" w:rsidRDefault="00F43C13" w:rsidP="0046626E">
      <w:pPr>
        <w:pStyle w:val="1"/>
        <w:bidi/>
        <w:spacing w:after="120"/>
        <w:jc w:val="both"/>
        <w:rPr>
          <w:rFonts w:asciiTheme="majorBidi" w:hAnsiTheme="majorBidi" w:cstheme="majorBidi"/>
          <w:sz w:val="24"/>
          <w:rtl/>
        </w:rPr>
      </w:pPr>
      <w:r w:rsidRPr="008E07B2">
        <w:rPr>
          <w:rFonts w:asciiTheme="majorBidi" w:hAnsiTheme="majorBidi" w:cstheme="majorBidi"/>
          <w:sz w:val="24"/>
          <w:rtl/>
        </w:rPr>
        <w:t>שורשי המחלוקת</w:t>
      </w:r>
      <w:r w:rsidR="00790839" w:rsidRPr="008E07B2">
        <w:rPr>
          <w:rFonts w:asciiTheme="majorBidi" w:hAnsiTheme="majorBidi" w:cstheme="majorBidi"/>
          <w:sz w:val="24"/>
          <w:rtl/>
        </w:rPr>
        <w:t xml:space="preserve"> </w:t>
      </w:r>
    </w:p>
    <w:p w:rsidR="008B33FE" w:rsidRPr="008E07B2" w:rsidRDefault="008B33FE" w:rsidP="00E3447A">
      <w:pPr>
        <w:tabs>
          <w:tab w:val="left" w:pos="8931"/>
          <w:tab w:val="left" w:pos="9073"/>
        </w:tabs>
        <w:spacing w:after="0" w:line="240" w:lineRule="auto"/>
        <w:ind w:right="-113"/>
        <w:jc w:val="both"/>
        <w:rPr>
          <w:rFonts w:asciiTheme="majorBidi" w:hAnsiTheme="majorBidi" w:cstheme="majorBidi"/>
          <w:sz w:val="24"/>
          <w:szCs w:val="24"/>
          <w:u w:val="single"/>
          <w:rtl/>
        </w:rPr>
      </w:pPr>
      <w:r w:rsidRPr="008E07B2">
        <w:rPr>
          <w:rFonts w:asciiTheme="majorBidi" w:hAnsiTheme="majorBidi" w:cstheme="majorBidi"/>
          <w:sz w:val="24"/>
          <w:szCs w:val="24"/>
          <w:u w:val="single"/>
          <w:rtl/>
        </w:rPr>
        <w:t>המחנה החילוני</w:t>
      </w:r>
    </w:p>
    <w:p w:rsidR="008B33FE" w:rsidRPr="008E07B2" w:rsidRDefault="008B33FE" w:rsidP="0046626E">
      <w:pPr>
        <w:tabs>
          <w:tab w:val="left" w:pos="8931"/>
          <w:tab w:val="left" w:pos="9073"/>
        </w:tabs>
        <w:spacing w:before="100" w:beforeAutospacing="1" w:after="120" w:line="240" w:lineRule="auto"/>
        <w:ind w:right="-113"/>
        <w:jc w:val="both"/>
        <w:rPr>
          <w:rFonts w:asciiTheme="majorBidi" w:hAnsiTheme="majorBidi" w:cstheme="majorBidi"/>
          <w:sz w:val="24"/>
          <w:szCs w:val="24"/>
          <w:rtl/>
        </w:rPr>
      </w:pPr>
      <w:r w:rsidRPr="008E07B2">
        <w:rPr>
          <w:rFonts w:asciiTheme="majorBidi" w:hAnsiTheme="majorBidi" w:cstheme="majorBidi"/>
          <w:sz w:val="24"/>
          <w:szCs w:val="24"/>
          <w:rtl/>
        </w:rPr>
        <w:t>אבינרי,</w:t>
      </w:r>
      <w:r w:rsidR="00D13736" w:rsidRPr="008E07B2">
        <w:rPr>
          <w:rFonts w:asciiTheme="majorBidi" w:hAnsiTheme="majorBidi" w:cstheme="majorBidi"/>
          <w:sz w:val="24"/>
          <w:szCs w:val="24"/>
          <w:rtl/>
        </w:rPr>
        <w:t xml:space="preserve"> שלמה.</w:t>
      </w:r>
      <w:r w:rsidRPr="008E07B2">
        <w:rPr>
          <w:rFonts w:asciiTheme="majorBidi" w:hAnsiTheme="majorBidi" w:cstheme="majorBidi"/>
          <w:sz w:val="24"/>
          <w:szCs w:val="24"/>
          <w:rtl/>
        </w:rPr>
        <w:t xml:space="preserve"> 1980</w:t>
      </w:r>
      <w:r w:rsidR="00D13736" w:rsidRPr="008E07B2">
        <w:rPr>
          <w:rFonts w:asciiTheme="majorBidi" w:hAnsiTheme="majorBidi" w:cstheme="majorBidi"/>
          <w:sz w:val="24"/>
          <w:szCs w:val="24"/>
          <w:rtl/>
        </w:rPr>
        <w:t>.</w:t>
      </w:r>
      <w:r w:rsidRPr="008E07B2">
        <w:rPr>
          <w:rFonts w:asciiTheme="majorBidi" w:hAnsiTheme="majorBidi" w:cstheme="majorBidi"/>
          <w:sz w:val="24"/>
          <w:szCs w:val="24"/>
          <w:rtl/>
        </w:rPr>
        <w:t xml:space="preserve"> </w:t>
      </w:r>
      <w:r w:rsidRPr="008E07B2">
        <w:rPr>
          <w:rFonts w:asciiTheme="majorBidi" w:hAnsiTheme="majorBidi" w:cstheme="majorBidi"/>
          <w:i/>
          <w:iCs/>
          <w:sz w:val="24"/>
          <w:szCs w:val="24"/>
          <w:rtl/>
        </w:rPr>
        <w:t xml:space="preserve">הרעיון הציוני לגווניו, </w:t>
      </w:r>
      <w:r w:rsidRPr="008E07B2">
        <w:rPr>
          <w:rFonts w:asciiTheme="majorBidi" w:hAnsiTheme="majorBidi" w:cstheme="majorBidi"/>
          <w:sz w:val="24"/>
          <w:szCs w:val="24"/>
          <w:rtl/>
        </w:rPr>
        <w:t>תל אביב: עם עובד,</w:t>
      </w:r>
      <w:r w:rsidRPr="008E07B2">
        <w:rPr>
          <w:rFonts w:asciiTheme="majorBidi" w:hAnsiTheme="majorBidi" w:cstheme="majorBidi"/>
          <w:i/>
          <w:iCs/>
          <w:sz w:val="24"/>
          <w:szCs w:val="24"/>
          <w:rtl/>
        </w:rPr>
        <w:t xml:space="preserve"> </w:t>
      </w:r>
      <w:r w:rsidRPr="008E07B2">
        <w:rPr>
          <w:rFonts w:asciiTheme="majorBidi" w:hAnsiTheme="majorBidi" w:cstheme="majorBidi"/>
          <w:sz w:val="24"/>
          <w:szCs w:val="24"/>
          <w:rtl/>
        </w:rPr>
        <w:t xml:space="preserve">עמ' 13-24. </w:t>
      </w:r>
    </w:p>
    <w:p w:rsidR="00411FEE" w:rsidRPr="008E07B2" w:rsidRDefault="00D13736" w:rsidP="008E07B2">
      <w:pPr>
        <w:tabs>
          <w:tab w:val="left" w:pos="8931"/>
          <w:tab w:val="left" w:pos="9073"/>
        </w:tabs>
        <w:spacing w:before="100" w:beforeAutospacing="1" w:after="120" w:line="240" w:lineRule="auto"/>
        <w:ind w:right="-113"/>
        <w:jc w:val="both"/>
        <w:rPr>
          <w:rFonts w:asciiTheme="majorBidi" w:hAnsiTheme="majorBidi" w:cstheme="majorBidi"/>
          <w:sz w:val="24"/>
          <w:szCs w:val="24"/>
          <w:rtl/>
        </w:rPr>
      </w:pPr>
      <w:r w:rsidRPr="008E07B2">
        <w:rPr>
          <w:rFonts w:asciiTheme="majorBidi" w:hAnsiTheme="majorBidi" w:cstheme="majorBidi" w:hint="cs"/>
          <w:sz w:val="24"/>
          <w:szCs w:val="24"/>
          <w:rtl/>
        </w:rPr>
        <w:t>צרמת</w:t>
      </w:r>
      <w:r w:rsidRPr="008E07B2">
        <w:rPr>
          <w:rFonts w:asciiTheme="majorBidi" w:hAnsiTheme="majorBidi" w:cstheme="majorBidi"/>
          <w:sz w:val="24"/>
          <w:szCs w:val="24"/>
          <w:rtl/>
        </w:rPr>
        <w:t xml:space="preserve">, </w:t>
      </w:r>
      <w:r w:rsidR="00411FEE" w:rsidRPr="008E07B2">
        <w:rPr>
          <w:rFonts w:asciiTheme="majorBidi" w:hAnsiTheme="majorBidi" w:cstheme="majorBidi"/>
          <w:sz w:val="24"/>
          <w:szCs w:val="24"/>
          <w:rtl/>
        </w:rPr>
        <w:t>צבי</w:t>
      </w:r>
      <w:r w:rsidRPr="008E07B2">
        <w:rPr>
          <w:rFonts w:asciiTheme="majorBidi" w:hAnsiTheme="majorBidi" w:cstheme="majorBidi"/>
          <w:sz w:val="24"/>
          <w:szCs w:val="24"/>
          <w:rtl/>
        </w:rPr>
        <w:t xml:space="preserve">. </w:t>
      </w:r>
      <w:r w:rsidR="00411FEE" w:rsidRPr="008E07B2">
        <w:rPr>
          <w:rFonts w:asciiTheme="majorBidi" w:hAnsiTheme="majorBidi" w:cstheme="majorBidi"/>
          <w:sz w:val="24"/>
          <w:szCs w:val="24"/>
          <w:rtl/>
        </w:rPr>
        <w:t xml:space="preserve">2002, "מדינה יהודית - כן : מדינה קלריקלית - לא; ראשי מפא"י ויחסם לדת ולדתיים", בתוך: מרדכי בר און וצבי צמרת (עורכים), </w:t>
      </w:r>
      <w:r w:rsidR="00411FEE" w:rsidRPr="008E07B2">
        <w:rPr>
          <w:rFonts w:asciiTheme="majorBidi" w:hAnsiTheme="majorBidi" w:cstheme="majorBidi"/>
          <w:i/>
          <w:iCs/>
          <w:sz w:val="24"/>
          <w:szCs w:val="24"/>
          <w:rtl/>
        </w:rPr>
        <w:t>שני עברי הגשר</w:t>
      </w:r>
      <w:r w:rsidR="001E46CA" w:rsidRPr="008E07B2">
        <w:rPr>
          <w:rFonts w:asciiTheme="majorBidi" w:hAnsiTheme="majorBidi" w:cstheme="majorBidi"/>
          <w:sz w:val="24"/>
          <w:szCs w:val="24"/>
          <w:rtl/>
        </w:rPr>
        <w:t xml:space="preserve">, </w:t>
      </w:r>
      <w:r w:rsidR="00411FEE" w:rsidRPr="008E07B2">
        <w:rPr>
          <w:rFonts w:asciiTheme="majorBidi" w:hAnsiTheme="majorBidi" w:cstheme="majorBidi"/>
          <w:sz w:val="24"/>
          <w:szCs w:val="24"/>
          <w:rtl/>
        </w:rPr>
        <w:t>ירושלים: יד יצחק בן צבי</w:t>
      </w:r>
      <w:r w:rsidR="00B40C66" w:rsidRPr="008E07B2">
        <w:rPr>
          <w:rFonts w:asciiTheme="majorBidi" w:hAnsiTheme="majorBidi" w:cstheme="majorBidi"/>
          <w:sz w:val="24"/>
          <w:szCs w:val="24"/>
          <w:rtl/>
        </w:rPr>
        <w:t xml:space="preserve">, עמ' 175-245. </w:t>
      </w:r>
      <w:r w:rsidR="001E46CA" w:rsidRPr="008E07B2">
        <w:rPr>
          <w:rFonts w:asciiTheme="majorBidi" w:hAnsiTheme="majorBidi" w:cstheme="majorBidi"/>
          <w:sz w:val="24"/>
          <w:szCs w:val="24"/>
          <w:rtl/>
        </w:rPr>
        <w:t xml:space="preserve"> </w:t>
      </w:r>
    </w:p>
    <w:p w:rsidR="00895884" w:rsidRPr="008E07B2" w:rsidRDefault="00895884" w:rsidP="0046626E">
      <w:pPr>
        <w:tabs>
          <w:tab w:val="left" w:pos="8931"/>
          <w:tab w:val="left" w:pos="9073"/>
        </w:tabs>
        <w:spacing w:after="0" w:line="240" w:lineRule="auto"/>
        <w:ind w:right="-113"/>
        <w:jc w:val="both"/>
        <w:rPr>
          <w:rFonts w:asciiTheme="majorBidi" w:hAnsiTheme="majorBidi" w:cstheme="majorBidi"/>
          <w:sz w:val="24"/>
          <w:szCs w:val="24"/>
          <w:rtl/>
        </w:rPr>
      </w:pPr>
      <w:r w:rsidRPr="008E07B2">
        <w:rPr>
          <w:rFonts w:asciiTheme="majorBidi" w:hAnsiTheme="majorBidi" w:cstheme="majorBidi" w:hint="cs"/>
          <w:sz w:val="24"/>
          <w:szCs w:val="24"/>
          <w:rtl/>
        </w:rPr>
        <w:t>מומלץ</w:t>
      </w:r>
      <w:r w:rsidRPr="008E07B2">
        <w:rPr>
          <w:rFonts w:asciiTheme="majorBidi" w:hAnsiTheme="majorBidi" w:cstheme="majorBidi"/>
          <w:sz w:val="24"/>
          <w:szCs w:val="24"/>
          <w:rtl/>
        </w:rPr>
        <w:t>:</w:t>
      </w:r>
    </w:p>
    <w:p w:rsidR="00C10EFD" w:rsidRPr="008E07B2" w:rsidRDefault="00D13736" w:rsidP="008E07B2">
      <w:pPr>
        <w:tabs>
          <w:tab w:val="left" w:pos="8931"/>
          <w:tab w:val="left" w:pos="9073"/>
        </w:tabs>
        <w:spacing w:after="120" w:line="240" w:lineRule="auto"/>
        <w:ind w:right="-113"/>
        <w:jc w:val="both"/>
        <w:rPr>
          <w:rFonts w:asciiTheme="majorBidi" w:hAnsiTheme="majorBidi" w:cstheme="majorBidi"/>
          <w:sz w:val="24"/>
          <w:szCs w:val="24"/>
          <w:rtl/>
        </w:rPr>
      </w:pPr>
      <w:r w:rsidRPr="008E07B2">
        <w:rPr>
          <w:rFonts w:asciiTheme="majorBidi" w:hAnsiTheme="majorBidi" w:cstheme="majorBidi" w:hint="cs"/>
          <w:sz w:val="24"/>
          <w:szCs w:val="24"/>
          <w:rtl/>
        </w:rPr>
        <w:t>זעירא</w:t>
      </w:r>
      <w:r w:rsidRPr="008E07B2">
        <w:rPr>
          <w:rFonts w:asciiTheme="majorBidi" w:hAnsiTheme="majorBidi" w:cstheme="majorBidi"/>
          <w:sz w:val="24"/>
          <w:szCs w:val="24"/>
          <w:rtl/>
        </w:rPr>
        <w:t xml:space="preserve">, </w:t>
      </w:r>
      <w:r w:rsidR="00163CEE" w:rsidRPr="008E07B2">
        <w:rPr>
          <w:rFonts w:asciiTheme="majorBidi" w:hAnsiTheme="majorBidi" w:cstheme="majorBidi"/>
          <w:sz w:val="24"/>
          <w:szCs w:val="24"/>
          <w:rtl/>
        </w:rPr>
        <w:t>מוטי</w:t>
      </w:r>
      <w:r w:rsidRPr="008E07B2">
        <w:rPr>
          <w:rFonts w:asciiTheme="majorBidi" w:hAnsiTheme="majorBidi" w:cstheme="majorBidi"/>
          <w:sz w:val="24"/>
          <w:szCs w:val="24"/>
          <w:rtl/>
        </w:rPr>
        <w:t>.</w:t>
      </w:r>
      <w:r w:rsidR="00C10EFD" w:rsidRPr="008E07B2">
        <w:rPr>
          <w:rFonts w:asciiTheme="majorBidi" w:hAnsiTheme="majorBidi" w:cstheme="majorBidi"/>
          <w:sz w:val="24"/>
          <w:szCs w:val="24"/>
          <w:rtl/>
        </w:rPr>
        <w:t xml:space="preserve"> </w:t>
      </w:r>
      <w:r w:rsidR="00163CEE" w:rsidRPr="008E07B2">
        <w:rPr>
          <w:rFonts w:asciiTheme="majorBidi" w:hAnsiTheme="majorBidi" w:cstheme="majorBidi"/>
          <w:sz w:val="24"/>
          <w:szCs w:val="24"/>
          <w:rtl/>
        </w:rPr>
        <w:t>2002,</w:t>
      </w:r>
      <w:r w:rsidR="00B40C66" w:rsidRPr="008E07B2">
        <w:rPr>
          <w:rFonts w:asciiTheme="majorBidi" w:hAnsiTheme="majorBidi" w:cstheme="majorBidi"/>
          <w:sz w:val="24"/>
          <w:szCs w:val="24"/>
          <w:rtl/>
        </w:rPr>
        <w:t xml:space="preserve"> </w:t>
      </w:r>
      <w:r w:rsidR="00B40C66" w:rsidRPr="008E07B2">
        <w:rPr>
          <w:rFonts w:asciiTheme="majorBidi" w:hAnsiTheme="majorBidi" w:cstheme="majorBidi"/>
          <w:i/>
          <w:iCs/>
          <w:sz w:val="24"/>
          <w:szCs w:val="24"/>
          <w:rtl/>
        </w:rPr>
        <w:t xml:space="preserve">קרועים אנו: </w:t>
      </w:r>
      <w:r w:rsidR="00C10EFD" w:rsidRPr="008E07B2">
        <w:rPr>
          <w:rFonts w:asciiTheme="majorBidi" w:hAnsiTheme="majorBidi" w:cstheme="majorBidi"/>
          <w:i/>
          <w:iCs/>
          <w:sz w:val="24"/>
          <w:szCs w:val="24"/>
          <w:rtl/>
        </w:rPr>
        <w:t>זיקתה של ההתיישבות העובדת בשנות העשרים אל התרבות היהודית</w:t>
      </w:r>
      <w:r w:rsidR="00B40C66" w:rsidRPr="008E07B2">
        <w:rPr>
          <w:rFonts w:asciiTheme="majorBidi" w:hAnsiTheme="majorBidi" w:cstheme="majorBidi"/>
          <w:i/>
          <w:iCs/>
          <w:sz w:val="24"/>
          <w:szCs w:val="24"/>
          <w:rtl/>
        </w:rPr>
        <w:t xml:space="preserve">, </w:t>
      </w:r>
      <w:r w:rsidR="00C10EFD" w:rsidRPr="008E07B2">
        <w:rPr>
          <w:rFonts w:asciiTheme="majorBidi" w:hAnsiTheme="majorBidi" w:cstheme="majorBidi"/>
          <w:sz w:val="24"/>
          <w:szCs w:val="24"/>
          <w:rtl/>
        </w:rPr>
        <w:t>ירושלים : יד יצחק בן-צבי</w:t>
      </w:r>
      <w:r w:rsidR="00B40C66" w:rsidRPr="008E07B2">
        <w:rPr>
          <w:rFonts w:asciiTheme="majorBidi" w:hAnsiTheme="majorBidi" w:cstheme="majorBidi"/>
          <w:sz w:val="24"/>
          <w:szCs w:val="24"/>
          <w:rtl/>
        </w:rPr>
        <w:t>, עמ' 15-56.</w:t>
      </w:r>
    </w:p>
    <w:p w:rsidR="00335AF9" w:rsidRPr="008E07B2" w:rsidRDefault="002229B5" w:rsidP="0046626E">
      <w:pPr>
        <w:tabs>
          <w:tab w:val="left" w:pos="8931"/>
          <w:tab w:val="left" w:pos="9073"/>
        </w:tabs>
        <w:spacing w:before="100" w:beforeAutospacing="1" w:after="120" w:line="240" w:lineRule="auto"/>
        <w:ind w:right="-113"/>
        <w:jc w:val="both"/>
        <w:rPr>
          <w:rFonts w:asciiTheme="majorBidi" w:hAnsiTheme="majorBidi" w:cstheme="majorBidi"/>
          <w:sz w:val="24"/>
          <w:szCs w:val="24"/>
          <w:u w:val="single"/>
          <w:rtl/>
        </w:rPr>
      </w:pPr>
      <w:r w:rsidRPr="008E07B2">
        <w:rPr>
          <w:rFonts w:asciiTheme="majorBidi" w:hAnsiTheme="majorBidi" w:cstheme="majorBidi"/>
          <w:sz w:val="24"/>
          <w:szCs w:val="24"/>
          <w:u w:val="single"/>
          <w:rtl/>
        </w:rPr>
        <w:t>המחנה הדתי: חרדים וציונים-דתיים</w:t>
      </w:r>
    </w:p>
    <w:p w:rsidR="00335AF9" w:rsidRPr="008E07B2" w:rsidRDefault="00D13736" w:rsidP="008E07B2">
      <w:pPr>
        <w:tabs>
          <w:tab w:val="left" w:pos="8931"/>
          <w:tab w:val="left" w:pos="9073"/>
        </w:tabs>
        <w:spacing w:before="100" w:beforeAutospacing="1" w:after="120" w:line="240" w:lineRule="auto"/>
        <w:ind w:right="-113"/>
        <w:jc w:val="both"/>
        <w:rPr>
          <w:rFonts w:asciiTheme="majorBidi" w:hAnsiTheme="majorBidi" w:cstheme="majorBidi"/>
          <w:sz w:val="24"/>
          <w:szCs w:val="24"/>
          <w:rtl/>
        </w:rPr>
      </w:pPr>
      <w:r w:rsidRPr="008E07B2">
        <w:rPr>
          <w:rFonts w:asciiTheme="majorBidi" w:hAnsiTheme="majorBidi" w:cstheme="majorBidi" w:hint="cs"/>
          <w:sz w:val="24"/>
          <w:szCs w:val="24"/>
          <w:rtl/>
        </w:rPr>
        <w:t>רביצקי</w:t>
      </w:r>
      <w:r w:rsidRPr="008E07B2">
        <w:rPr>
          <w:rFonts w:asciiTheme="majorBidi" w:hAnsiTheme="majorBidi" w:cstheme="majorBidi"/>
          <w:sz w:val="24"/>
          <w:szCs w:val="24"/>
          <w:rtl/>
        </w:rPr>
        <w:t xml:space="preserve">, </w:t>
      </w:r>
      <w:r w:rsidR="002229B5" w:rsidRPr="008E07B2">
        <w:rPr>
          <w:rFonts w:asciiTheme="majorBidi" w:hAnsiTheme="majorBidi" w:cstheme="majorBidi"/>
          <w:sz w:val="24"/>
          <w:szCs w:val="24"/>
          <w:rtl/>
        </w:rPr>
        <w:t>אביעזר</w:t>
      </w:r>
      <w:r w:rsidRPr="008E07B2">
        <w:rPr>
          <w:rFonts w:asciiTheme="majorBidi" w:hAnsiTheme="majorBidi" w:cstheme="majorBidi"/>
          <w:sz w:val="24"/>
          <w:szCs w:val="24"/>
          <w:rtl/>
        </w:rPr>
        <w:t>.</w:t>
      </w:r>
      <w:r w:rsidR="002229B5" w:rsidRPr="008E07B2">
        <w:rPr>
          <w:rFonts w:asciiTheme="majorBidi" w:hAnsiTheme="majorBidi" w:cstheme="majorBidi"/>
          <w:sz w:val="24"/>
          <w:szCs w:val="24"/>
          <w:rtl/>
        </w:rPr>
        <w:t xml:space="preserve"> 1993</w:t>
      </w:r>
      <w:r w:rsidRPr="008E07B2">
        <w:rPr>
          <w:rFonts w:asciiTheme="majorBidi" w:hAnsiTheme="majorBidi" w:cstheme="majorBidi"/>
          <w:sz w:val="24"/>
          <w:szCs w:val="24"/>
          <w:rtl/>
        </w:rPr>
        <w:t xml:space="preserve">. </w:t>
      </w:r>
      <w:r w:rsidR="002229B5" w:rsidRPr="008E07B2">
        <w:rPr>
          <w:rFonts w:asciiTheme="majorBidi" w:hAnsiTheme="majorBidi" w:cstheme="majorBidi"/>
          <w:i/>
          <w:iCs/>
          <w:sz w:val="24"/>
          <w:szCs w:val="24"/>
          <w:rtl/>
        </w:rPr>
        <w:t>הקץ המגולה ומדינת היהודים</w:t>
      </w:r>
      <w:r w:rsidR="002229B5" w:rsidRPr="008E07B2">
        <w:rPr>
          <w:rFonts w:asciiTheme="majorBidi" w:hAnsiTheme="majorBidi" w:cstheme="majorBidi"/>
          <w:sz w:val="24"/>
          <w:szCs w:val="24"/>
          <w:rtl/>
        </w:rPr>
        <w:t xml:space="preserve">, תל אביב: עם עובד, עמ' 23-59. </w:t>
      </w:r>
    </w:p>
    <w:p w:rsidR="002229B5" w:rsidRPr="008E07B2" w:rsidRDefault="00017204" w:rsidP="0046626E">
      <w:pPr>
        <w:tabs>
          <w:tab w:val="left" w:pos="8931"/>
          <w:tab w:val="left" w:pos="9073"/>
        </w:tabs>
        <w:spacing w:after="0" w:line="240" w:lineRule="auto"/>
        <w:ind w:right="-113"/>
        <w:jc w:val="both"/>
        <w:rPr>
          <w:rFonts w:asciiTheme="majorBidi" w:hAnsiTheme="majorBidi" w:cstheme="majorBidi"/>
          <w:sz w:val="24"/>
          <w:szCs w:val="24"/>
          <w:rtl/>
        </w:rPr>
      </w:pPr>
      <w:r w:rsidRPr="008E07B2">
        <w:rPr>
          <w:rFonts w:asciiTheme="majorBidi" w:hAnsiTheme="majorBidi" w:cstheme="majorBidi"/>
          <w:sz w:val="24"/>
          <w:szCs w:val="24"/>
          <w:rtl/>
        </w:rPr>
        <w:t>מומלץ:</w:t>
      </w:r>
    </w:p>
    <w:p w:rsidR="00017204" w:rsidRPr="008E07B2" w:rsidRDefault="00D13736" w:rsidP="008E07B2">
      <w:pPr>
        <w:spacing w:after="120" w:line="240" w:lineRule="auto"/>
        <w:jc w:val="both"/>
        <w:rPr>
          <w:rFonts w:asciiTheme="majorBidi" w:hAnsiTheme="majorBidi" w:cstheme="majorBidi"/>
          <w:sz w:val="24"/>
          <w:szCs w:val="24"/>
        </w:rPr>
      </w:pPr>
      <w:r w:rsidRPr="008E07B2">
        <w:rPr>
          <w:rFonts w:asciiTheme="majorBidi" w:hAnsiTheme="majorBidi" w:cstheme="majorBidi" w:hint="cs"/>
          <w:sz w:val="24"/>
          <w:szCs w:val="24"/>
          <w:rtl/>
        </w:rPr>
        <w:t>עילם</w:t>
      </w:r>
      <w:r w:rsidRPr="008E07B2">
        <w:rPr>
          <w:rFonts w:asciiTheme="majorBidi" w:hAnsiTheme="majorBidi" w:cstheme="majorBidi"/>
          <w:sz w:val="24"/>
          <w:szCs w:val="24"/>
          <w:rtl/>
        </w:rPr>
        <w:t xml:space="preserve">, </w:t>
      </w:r>
      <w:r w:rsidR="00017204" w:rsidRPr="008E07B2">
        <w:rPr>
          <w:rFonts w:asciiTheme="majorBidi" w:hAnsiTheme="majorBidi" w:cstheme="majorBidi"/>
          <w:sz w:val="24"/>
          <w:szCs w:val="24"/>
          <w:rtl/>
        </w:rPr>
        <w:t>יגאל</w:t>
      </w:r>
      <w:r w:rsidRPr="008E07B2">
        <w:rPr>
          <w:rFonts w:asciiTheme="majorBidi" w:hAnsiTheme="majorBidi" w:cstheme="majorBidi"/>
          <w:sz w:val="24"/>
          <w:szCs w:val="24"/>
          <w:rtl/>
        </w:rPr>
        <w:t>.</w:t>
      </w:r>
      <w:r w:rsidR="00017204" w:rsidRPr="008E07B2">
        <w:rPr>
          <w:rFonts w:asciiTheme="majorBidi" w:hAnsiTheme="majorBidi" w:cstheme="majorBidi"/>
          <w:sz w:val="24"/>
          <w:szCs w:val="24"/>
          <w:rtl/>
        </w:rPr>
        <w:t xml:space="preserve"> 2001</w:t>
      </w:r>
      <w:r w:rsidRPr="008E07B2">
        <w:rPr>
          <w:rFonts w:asciiTheme="majorBidi" w:hAnsiTheme="majorBidi" w:cstheme="majorBidi"/>
          <w:sz w:val="24"/>
          <w:szCs w:val="24"/>
          <w:rtl/>
        </w:rPr>
        <w:t>.</w:t>
      </w:r>
      <w:r w:rsidR="00017204" w:rsidRPr="008E07B2">
        <w:rPr>
          <w:rFonts w:asciiTheme="majorBidi" w:hAnsiTheme="majorBidi" w:cstheme="majorBidi"/>
          <w:sz w:val="24"/>
          <w:szCs w:val="24"/>
          <w:rtl/>
        </w:rPr>
        <w:t xml:space="preserve"> </w:t>
      </w:r>
      <w:r w:rsidR="00017204" w:rsidRPr="008E07B2">
        <w:rPr>
          <w:rFonts w:asciiTheme="majorBidi" w:hAnsiTheme="majorBidi" w:cstheme="majorBidi"/>
          <w:i/>
          <w:iCs/>
          <w:sz w:val="24"/>
          <w:szCs w:val="24"/>
          <w:rtl/>
        </w:rPr>
        <w:t>יהדות כסטטוס-קוו</w:t>
      </w:r>
      <w:r w:rsidR="00DD214C" w:rsidRPr="008E07B2">
        <w:rPr>
          <w:rFonts w:asciiTheme="majorBidi" w:hAnsiTheme="majorBidi" w:cstheme="majorBidi"/>
          <w:sz w:val="24"/>
          <w:szCs w:val="24"/>
          <w:rtl/>
        </w:rPr>
        <w:t xml:space="preserve"> </w:t>
      </w:r>
      <w:r w:rsidR="00017204" w:rsidRPr="008E07B2">
        <w:rPr>
          <w:rFonts w:asciiTheme="majorBidi" w:hAnsiTheme="majorBidi" w:cstheme="majorBidi"/>
          <w:sz w:val="24"/>
          <w:szCs w:val="24"/>
          <w:rtl/>
        </w:rPr>
        <w:t>תל אביב: עם עובד.</w:t>
      </w:r>
    </w:p>
    <w:p w:rsidR="002229B5" w:rsidRPr="008E07B2" w:rsidRDefault="00D13736" w:rsidP="008E07B2">
      <w:pPr>
        <w:spacing w:after="120" w:line="240" w:lineRule="auto"/>
        <w:jc w:val="both"/>
        <w:rPr>
          <w:rFonts w:asciiTheme="majorBidi" w:hAnsiTheme="majorBidi" w:cstheme="majorBidi"/>
          <w:sz w:val="24"/>
          <w:szCs w:val="24"/>
        </w:rPr>
      </w:pPr>
      <w:r w:rsidRPr="008E07B2">
        <w:rPr>
          <w:rFonts w:asciiTheme="majorBidi" w:hAnsiTheme="majorBidi" w:cstheme="majorBidi" w:hint="cs"/>
          <w:sz w:val="24"/>
          <w:szCs w:val="24"/>
          <w:rtl/>
        </w:rPr>
        <w:t>לנגנטל</w:t>
      </w:r>
      <w:r w:rsidRPr="008E07B2">
        <w:rPr>
          <w:rFonts w:asciiTheme="majorBidi" w:hAnsiTheme="majorBidi" w:cstheme="majorBidi"/>
          <w:sz w:val="24"/>
          <w:szCs w:val="24"/>
          <w:rtl/>
        </w:rPr>
        <w:t xml:space="preserve">, </w:t>
      </w:r>
      <w:r w:rsidR="002229B5" w:rsidRPr="008E07B2">
        <w:rPr>
          <w:rFonts w:asciiTheme="majorBidi" w:hAnsiTheme="majorBidi" w:cstheme="majorBidi"/>
          <w:sz w:val="24"/>
          <w:szCs w:val="24"/>
          <w:rtl/>
        </w:rPr>
        <w:t>נחום</w:t>
      </w:r>
      <w:r w:rsidRPr="008E07B2">
        <w:rPr>
          <w:rFonts w:asciiTheme="majorBidi" w:hAnsiTheme="majorBidi" w:cstheme="majorBidi"/>
          <w:sz w:val="24"/>
          <w:szCs w:val="24"/>
          <w:rtl/>
        </w:rPr>
        <w:t>.</w:t>
      </w:r>
      <w:r w:rsidR="002229B5" w:rsidRPr="008E07B2">
        <w:rPr>
          <w:rFonts w:asciiTheme="majorBidi" w:hAnsiTheme="majorBidi" w:cstheme="majorBidi"/>
          <w:sz w:val="24"/>
          <w:szCs w:val="24"/>
          <w:rtl/>
        </w:rPr>
        <w:t xml:space="preserve"> 2002</w:t>
      </w:r>
      <w:r w:rsidRPr="008E07B2">
        <w:rPr>
          <w:rFonts w:asciiTheme="majorBidi" w:hAnsiTheme="majorBidi" w:cstheme="majorBidi"/>
          <w:sz w:val="24"/>
          <w:szCs w:val="24"/>
          <w:rtl/>
        </w:rPr>
        <w:t xml:space="preserve">. </w:t>
      </w:r>
      <w:r w:rsidR="002229B5" w:rsidRPr="008E07B2">
        <w:rPr>
          <w:rFonts w:asciiTheme="majorBidi" w:hAnsiTheme="majorBidi" w:cstheme="majorBidi"/>
          <w:sz w:val="24"/>
          <w:szCs w:val="24"/>
          <w:rtl/>
        </w:rPr>
        <w:t xml:space="preserve">"הציונות הדתית – בין שני אתוסים מכוננים," בתוך נחום לנגנטל ושוקי פרידמן (עורכים), </w:t>
      </w:r>
      <w:r w:rsidR="002229B5" w:rsidRPr="008E07B2">
        <w:rPr>
          <w:rFonts w:asciiTheme="majorBidi" w:hAnsiTheme="majorBidi" w:cstheme="majorBidi"/>
          <w:i/>
          <w:iCs/>
          <w:sz w:val="24"/>
          <w:szCs w:val="24"/>
          <w:rtl/>
        </w:rPr>
        <w:t>הקונפליקט: דת ומדינה בישראל</w:t>
      </w:r>
      <w:r w:rsidR="00DD214C" w:rsidRPr="008E07B2">
        <w:rPr>
          <w:rFonts w:asciiTheme="majorBidi" w:hAnsiTheme="majorBidi" w:cstheme="majorBidi"/>
          <w:i/>
          <w:iCs/>
          <w:sz w:val="24"/>
          <w:szCs w:val="24"/>
          <w:rtl/>
        </w:rPr>
        <w:t>,</w:t>
      </w:r>
      <w:r w:rsidR="00DD214C" w:rsidRPr="008E07B2">
        <w:rPr>
          <w:rFonts w:asciiTheme="majorBidi" w:hAnsiTheme="majorBidi" w:cstheme="majorBidi"/>
          <w:sz w:val="24"/>
          <w:szCs w:val="24"/>
          <w:rtl/>
        </w:rPr>
        <w:t xml:space="preserve"> תל אביב: משכל</w:t>
      </w:r>
      <w:r w:rsidR="002229B5" w:rsidRPr="008E07B2">
        <w:rPr>
          <w:rFonts w:asciiTheme="majorBidi" w:hAnsiTheme="majorBidi" w:cstheme="majorBidi"/>
          <w:sz w:val="24"/>
          <w:szCs w:val="24"/>
          <w:rtl/>
        </w:rPr>
        <w:t>, עמ' 125-156.</w:t>
      </w:r>
    </w:p>
    <w:p w:rsidR="0046626E" w:rsidRPr="008E07B2" w:rsidRDefault="0046626E" w:rsidP="0046626E">
      <w:pPr>
        <w:pStyle w:val="1"/>
        <w:bidi/>
        <w:spacing w:before="0" w:after="0"/>
        <w:jc w:val="both"/>
        <w:rPr>
          <w:rFonts w:asciiTheme="majorBidi" w:hAnsiTheme="majorBidi" w:cstheme="majorBidi"/>
          <w:sz w:val="24"/>
          <w:rtl/>
          <w:lang w:val="en-US"/>
        </w:rPr>
      </w:pPr>
    </w:p>
    <w:p w:rsidR="00D97826" w:rsidRPr="008E07B2" w:rsidRDefault="00D97826" w:rsidP="008E07B2">
      <w:pPr>
        <w:rPr>
          <w:rFonts w:asciiTheme="majorBidi" w:hAnsiTheme="majorBidi" w:cstheme="majorBidi"/>
          <w:sz w:val="24"/>
          <w:rtl/>
        </w:rPr>
      </w:pPr>
    </w:p>
    <w:p w:rsidR="00D97826" w:rsidRPr="008E07B2" w:rsidRDefault="00C2408F" w:rsidP="00FA51F2">
      <w:pPr>
        <w:pStyle w:val="1"/>
        <w:bidi/>
        <w:spacing w:after="120"/>
        <w:jc w:val="both"/>
        <w:rPr>
          <w:rFonts w:asciiTheme="majorBidi" w:hAnsiTheme="majorBidi" w:cstheme="majorBidi"/>
          <w:sz w:val="24"/>
          <w:rtl/>
        </w:rPr>
      </w:pPr>
      <w:r w:rsidRPr="008E07B2">
        <w:rPr>
          <w:rFonts w:asciiTheme="majorBidi" w:hAnsiTheme="majorBidi" w:cstheme="majorBidi" w:hint="eastAsia"/>
          <w:sz w:val="24"/>
          <w:rtl/>
        </w:rPr>
        <w:t>תהליכי</w:t>
      </w:r>
      <w:r w:rsidRPr="008E07B2">
        <w:rPr>
          <w:rFonts w:asciiTheme="majorBidi" w:hAnsiTheme="majorBidi" w:cstheme="majorBidi"/>
          <w:sz w:val="24"/>
          <w:rtl/>
        </w:rPr>
        <w:t xml:space="preserve"> </w:t>
      </w:r>
      <w:r w:rsidRPr="008E07B2">
        <w:rPr>
          <w:rFonts w:asciiTheme="majorBidi" w:hAnsiTheme="majorBidi" w:cstheme="majorBidi" w:hint="eastAsia"/>
          <w:sz w:val="24"/>
          <w:rtl/>
        </w:rPr>
        <w:t>חילון</w:t>
      </w:r>
      <w:r w:rsidRPr="008E07B2">
        <w:rPr>
          <w:rFonts w:asciiTheme="majorBidi" w:hAnsiTheme="majorBidi" w:cstheme="majorBidi"/>
          <w:sz w:val="24"/>
          <w:rtl/>
        </w:rPr>
        <w:t xml:space="preserve"> </w:t>
      </w:r>
      <w:r w:rsidRPr="008E07B2">
        <w:rPr>
          <w:rFonts w:asciiTheme="majorBidi" w:hAnsiTheme="majorBidi" w:cstheme="majorBidi" w:hint="eastAsia"/>
          <w:sz w:val="24"/>
          <w:rtl/>
        </w:rPr>
        <w:t>והדתה</w:t>
      </w:r>
      <w:r w:rsidRPr="008E07B2">
        <w:rPr>
          <w:rFonts w:asciiTheme="majorBidi" w:hAnsiTheme="majorBidi" w:cstheme="majorBidi"/>
          <w:sz w:val="24"/>
          <w:rtl/>
        </w:rPr>
        <w:t xml:space="preserve"> </w:t>
      </w:r>
      <w:r w:rsidRPr="008E07B2">
        <w:rPr>
          <w:rFonts w:asciiTheme="majorBidi" w:hAnsiTheme="majorBidi" w:cstheme="majorBidi" w:hint="eastAsia"/>
          <w:sz w:val="24"/>
          <w:rtl/>
        </w:rPr>
        <w:t>בישראל</w:t>
      </w:r>
      <w:r>
        <w:rPr>
          <w:rFonts w:asciiTheme="majorBidi" w:hAnsiTheme="majorBidi" w:cstheme="majorBidi" w:hint="cs"/>
          <w:sz w:val="24"/>
          <w:rtl/>
        </w:rPr>
        <w:t xml:space="preserve">: </w:t>
      </w:r>
    </w:p>
    <w:p w:rsidR="00BC2B83" w:rsidRPr="008E07B2" w:rsidRDefault="00BC2B83" w:rsidP="008E07B2">
      <w:pPr>
        <w:tabs>
          <w:tab w:val="left" w:pos="8931"/>
          <w:tab w:val="left" w:pos="9073"/>
        </w:tabs>
        <w:spacing w:before="100" w:beforeAutospacing="1" w:after="100" w:afterAutospacing="1" w:line="360" w:lineRule="auto"/>
        <w:ind w:right="-113"/>
        <w:jc w:val="both"/>
        <w:rPr>
          <w:rFonts w:asciiTheme="majorBidi" w:hAnsiTheme="majorBidi" w:cstheme="majorBidi"/>
          <w:sz w:val="24"/>
          <w:szCs w:val="24"/>
          <w:rtl/>
        </w:rPr>
      </w:pPr>
      <w:r w:rsidRPr="008E07B2">
        <w:rPr>
          <w:rFonts w:asciiTheme="majorBidi" w:hAnsiTheme="majorBidi" w:cstheme="majorBidi" w:hint="cs"/>
          <w:sz w:val="24"/>
          <w:szCs w:val="24"/>
          <w:rtl/>
        </w:rPr>
        <w:t>הויכוח</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בין</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פרופ</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יהודה</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שנהב</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לפרופ</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ירמיהו</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יובל</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באתר</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הקורס</w:t>
      </w:r>
      <w:r w:rsidRPr="008E07B2">
        <w:rPr>
          <w:rFonts w:asciiTheme="majorBidi" w:hAnsiTheme="majorBidi" w:cstheme="majorBidi"/>
          <w:sz w:val="24"/>
          <w:szCs w:val="24"/>
          <w:rtl/>
        </w:rPr>
        <w:t xml:space="preserve">). </w:t>
      </w:r>
    </w:p>
    <w:p w:rsidR="00D97826" w:rsidRPr="008E07B2" w:rsidRDefault="00D97826" w:rsidP="008E07B2">
      <w:pPr>
        <w:tabs>
          <w:tab w:val="left" w:pos="8931"/>
          <w:tab w:val="left" w:pos="9073"/>
        </w:tabs>
        <w:spacing w:before="100" w:beforeAutospacing="1" w:after="100" w:afterAutospacing="1" w:line="360" w:lineRule="auto"/>
        <w:ind w:right="-113"/>
        <w:jc w:val="both"/>
        <w:rPr>
          <w:rFonts w:asciiTheme="majorBidi" w:hAnsiTheme="majorBidi" w:cstheme="majorBidi"/>
          <w:sz w:val="24"/>
          <w:szCs w:val="24"/>
          <w:rtl/>
        </w:rPr>
      </w:pPr>
      <w:r w:rsidRPr="008E07B2">
        <w:rPr>
          <w:rFonts w:asciiTheme="majorBidi" w:hAnsiTheme="majorBidi" w:cstheme="majorBidi" w:hint="cs"/>
          <w:sz w:val="24"/>
          <w:szCs w:val="24"/>
          <w:rtl/>
        </w:rPr>
        <w:t>גודמן</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יהודה</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ופישר</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שלמה</w:t>
      </w:r>
      <w:r w:rsidRPr="008E07B2">
        <w:rPr>
          <w:rFonts w:asciiTheme="majorBidi" w:hAnsiTheme="majorBidi" w:cstheme="majorBidi"/>
          <w:sz w:val="24"/>
          <w:szCs w:val="24"/>
          <w:rtl/>
        </w:rPr>
        <w:t>. 2004. "</w:t>
      </w:r>
      <w:r w:rsidRPr="008E07B2">
        <w:rPr>
          <w:rFonts w:asciiTheme="majorBidi" w:hAnsiTheme="majorBidi" w:cstheme="majorBidi" w:hint="cs"/>
          <w:sz w:val="24"/>
          <w:szCs w:val="24"/>
          <w:rtl/>
        </w:rPr>
        <w:t>להבנתן</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של</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חילוניות</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ודתיות</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בישראל</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תזת</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החילון</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וחלופות</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מושגיות</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בתוך</w:t>
      </w:r>
      <w:r w:rsidRPr="008E07B2">
        <w:rPr>
          <w:rFonts w:asciiTheme="majorBidi" w:hAnsiTheme="majorBidi" w:cstheme="majorBidi"/>
          <w:sz w:val="24"/>
          <w:szCs w:val="24"/>
          <w:rtl/>
        </w:rPr>
        <w:t xml:space="preserve">: </w:t>
      </w:r>
      <w:r w:rsidRPr="008E07B2">
        <w:rPr>
          <w:rFonts w:asciiTheme="majorBidi" w:hAnsiTheme="majorBidi" w:cstheme="majorBidi" w:hint="cs"/>
          <w:i/>
          <w:iCs/>
          <w:sz w:val="24"/>
          <w:szCs w:val="24"/>
          <w:rtl/>
        </w:rPr>
        <w:t>מערבולת</w:t>
      </w:r>
      <w:r w:rsidRPr="008E07B2">
        <w:rPr>
          <w:rFonts w:asciiTheme="majorBidi" w:hAnsiTheme="majorBidi" w:cstheme="majorBidi"/>
          <w:i/>
          <w:iCs/>
          <w:sz w:val="24"/>
          <w:szCs w:val="24"/>
          <w:rtl/>
        </w:rPr>
        <w:t xml:space="preserve"> </w:t>
      </w:r>
      <w:r w:rsidRPr="008E07B2">
        <w:rPr>
          <w:rFonts w:asciiTheme="majorBidi" w:hAnsiTheme="majorBidi" w:cstheme="majorBidi" w:hint="cs"/>
          <w:i/>
          <w:iCs/>
          <w:sz w:val="24"/>
          <w:szCs w:val="24"/>
          <w:rtl/>
        </w:rPr>
        <w:t>הזהויות</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יוסי</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יונה</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ויהודה</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שנהב</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עורכים</w:t>
      </w:r>
      <w:r w:rsidRPr="008E07B2">
        <w:rPr>
          <w:rFonts w:asciiTheme="majorBidi" w:hAnsiTheme="majorBidi" w:cstheme="majorBidi"/>
          <w:sz w:val="24"/>
          <w:szCs w:val="24"/>
          <w:rtl/>
        </w:rPr>
        <w:t xml:space="preserve">), 346-390. </w:t>
      </w:r>
      <w:r w:rsidRPr="008E07B2">
        <w:rPr>
          <w:rFonts w:asciiTheme="majorBidi" w:hAnsiTheme="majorBidi" w:cstheme="majorBidi" w:hint="cs"/>
          <w:sz w:val="24"/>
          <w:szCs w:val="24"/>
          <w:rtl/>
        </w:rPr>
        <w:t>ירושלים</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ון</w:t>
      </w:r>
      <w:r w:rsidRPr="008E07B2">
        <w:rPr>
          <w:rFonts w:asciiTheme="majorBidi" w:hAnsiTheme="majorBidi" w:cstheme="majorBidi"/>
          <w:sz w:val="24"/>
          <w:szCs w:val="24"/>
          <w:rtl/>
        </w:rPr>
        <w:t>-</w:t>
      </w:r>
      <w:r w:rsidRPr="008E07B2">
        <w:rPr>
          <w:rFonts w:asciiTheme="majorBidi" w:hAnsiTheme="majorBidi" w:cstheme="majorBidi" w:hint="cs"/>
          <w:sz w:val="24"/>
          <w:szCs w:val="24"/>
          <w:rtl/>
        </w:rPr>
        <w:t>ליר</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והקיבוץ</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המאוחד</w:t>
      </w:r>
      <w:r w:rsidRPr="008E07B2">
        <w:rPr>
          <w:rFonts w:asciiTheme="majorBidi" w:hAnsiTheme="majorBidi" w:cstheme="majorBidi"/>
          <w:sz w:val="24"/>
          <w:szCs w:val="24"/>
          <w:rtl/>
        </w:rPr>
        <w:t>.</w:t>
      </w:r>
    </w:p>
    <w:p w:rsidR="00652FFF" w:rsidRPr="008E07B2" w:rsidRDefault="00652FFF" w:rsidP="00652FFF">
      <w:pPr>
        <w:bidi w:val="0"/>
        <w:spacing w:after="120"/>
        <w:jc w:val="both"/>
        <w:rPr>
          <w:rFonts w:asciiTheme="majorBidi" w:hAnsiTheme="majorBidi" w:cstheme="majorBidi"/>
          <w:color w:val="222222"/>
          <w:sz w:val="24"/>
          <w:szCs w:val="24"/>
          <w:shd w:val="clear" w:color="auto" w:fill="FFFFFF"/>
        </w:rPr>
      </w:pPr>
      <w:r w:rsidRPr="008E07B2">
        <w:rPr>
          <w:rFonts w:asciiTheme="majorBidi" w:hAnsiTheme="majorBidi" w:cstheme="majorBidi"/>
          <w:color w:val="222222"/>
          <w:sz w:val="24"/>
          <w:szCs w:val="24"/>
          <w:shd w:val="clear" w:color="auto" w:fill="FFFFFF"/>
        </w:rPr>
        <w:t>Peri, Yoram &amp; others. 2012. "The ‘Religionization’of Israeli Society."</w:t>
      </w:r>
      <w:r w:rsidRPr="008E07B2">
        <w:rPr>
          <w:rStyle w:val="apple-converted-space"/>
          <w:rFonts w:asciiTheme="majorBidi" w:hAnsiTheme="majorBidi" w:cstheme="majorBidi"/>
          <w:color w:val="222222"/>
          <w:sz w:val="24"/>
          <w:szCs w:val="24"/>
          <w:shd w:val="clear" w:color="auto" w:fill="FFFFFF"/>
        </w:rPr>
        <w:t> </w:t>
      </w:r>
      <w:r w:rsidRPr="008E07B2">
        <w:rPr>
          <w:rFonts w:asciiTheme="majorBidi" w:hAnsiTheme="majorBidi" w:cstheme="majorBidi"/>
          <w:i/>
          <w:iCs/>
          <w:color w:val="222222"/>
          <w:sz w:val="24"/>
          <w:szCs w:val="24"/>
          <w:shd w:val="clear" w:color="auto" w:fill="FFFFFF"/>
        </w:rPr>
        <w:t>Israel Studies Review</w:t>
      </w:r>
      <w:r w:rsidRPr="008E07B2">
        <w:rPr>
          <w:rStyle w:val="apple-converted-space"/>
          <w:rFonts w:asciiTheme="majorBidi" w:hAnsiTheme="majorBidi" w:cstheme="majorBidi"/>
          <w:color w:val="222222"/>
          <w:sz w:val="24"/>
          <w:szCs w:val="24"/>
          <w:shd w:val="clear" w:color="auto" w:fill="FFFFFF"/>
        </w:rPr>
        <w:t> </w:t>
      </w:r>
      <w:r w:rsidRPr="008E07B2">
        <w:rPr>
          <w:rFonts w:asciiTheme="majorBidi" w:hAnsiTheme="majorBidi" w:cstheme="majorBidi"/>
          <w:color w:val="222222"/>
          <w:sz w:val="24"/>
          <w:szCs w:val="24"/>
          <w:shd w:val="clear" w:color="auto" w:fill="FFFFFF"/>
        </w:rPr>
        <w:t>27 (1): 1-30.</w:t>
      </w:r>
      <w:r w:rsidRPr="008E07B2">
        <w:rPr>
          <w:rFonts w:asciiTheme="majorBidi" w:hAnsiTheme="majorBidi" w:cstheme="majorBidi"/>
          <w:color w:val="222222"/>
          <w:sz w:val="24"/>
          <w:szCs w:val="24"/>
          <w:shd w:val="clear" w:color="auto" w:fill="FFFFFF"/>
          <w:rtl/>
        </w:rPr>
        <w:t>‏</w:t>
      </w:r>
    </w:p>
    <w:p w:rsidR="00652FFF" w:rsidRPr="008E07B2" w:rsidRDefault="00652FFF">
      <w:pPr>
        <w:tabs>
          <w:tab w:val="left" w:pos="8931"/>
          <w:tab w:val="left" w:pos="9073"/>
        </w:tabs>
        <w:bidi w:val="0"/>
        <w:spacing w:after="120" w:line="240" w:lineRule="auto"/>
        <w:ind w:right="-113"/>
        <w:jc w:val="both"/>
        <w:rPr>
          <w:rFonts w:asciiTheme="majorBidi" w:hAnsiTheme="majorBidi" w:cstheme="majorBidi"/>
          <w:sz w:val="24"/>
          <w:szCs w:val="24"/>
        </w:rPr>
      </w:pPr>
      <w:r w:rsidRPr="008E07B2">
        <w:rPr>
          <w:rFonts w:asciiTheme="majorBidi" w:hAnsiTheme="majorBidi" w:cstheme="majorBidi"/>
          <w:sz w:val="24"/>
          <w:szCs w:val="24"/>
        </w:rPr>
        <w:t>Ben-Porat</w:t>
      </w:r>
      <w:r w:rsidR="00D13736" w:rsidRPr="008E07B2">
        <w:rPr>
          <w:rFonts w:asciiTheme="majorBidi" w:hAnsiTheme="majorBidi" w:cstheme="majorBidi"/>
          <w:sz w:val="24"/>
          <w:szCs w:val="24"/>
        </w:rPr>
        <w:t>, Guy.,</w:t>
      </w:r>
      <w:r w:rsidRPr="008E07B2">
        <w:rPr>
          <w:rFonts w:asciiTheme="majorBidi" w:hAnsiTheme="majorBidi" w:cstheme="majorBidi"/>
          <w:sz w:val="24"/>
          <w:szCs w:val="24"/>
        </w:rPr>
        <w:t xml:space="preserve"> </w:t>
      </w:r>
      <w:r w:rsidRPr="008E07B2">
        <w:rPr>
          <w:rFonts w:asciiTheme="majorBidi" w:hAnsiTheme="majorBidi" w:cstheme="majorBidi"/>
          <w:sz w:val="24"/>
          <w:szCs w:val="24"/>
          <w:lang w:val="en-GB"/>
        </w:rPr>
        <w:t>and</w:t>
      </w:r>
      <w:r w:rsidRPr="008E07B2">
        <w:rPr>
          <w:rFonts w:asciiTheme="majorBidi" w:hAnsiTheme="majorBidi" w:cstheme="majorBidi"/>
          <w:sz w:val="24"/>
          <w:szCs w:val="24"/>
        </w:rPr>
        <w:t xml:space="preserve"> </w:t>
      </w:r>
      <w:r w:rsidR="00D13736" w:rsidRPr="008E07B2">
        <w:rPr>
          <w:rFonts w:asciiTheme="majorBidi" w:hAnsiTheme="majorBidi" w:cstheme="majorBidi"/>
          <w:sz w:val="24"/>
          <w:szCs w:val="24"/>
        </w:rPr>
        <w:t xml:space="preserve">Feniger, </w:t>
      </w:r>
      <w:r w:rsidRPr="008E07B2">
        <w:rPr>
          <w:rFonts w:asciiTheme="majorBidi" w:hAnsiTheme="majorBidi" w:cstheme="majorBidi"/>
          <w:sz w:val="24"/>
          <w:szCs w:val="24"/>
        </w:rPr>
        <w:t>Yariv</w:t>
      </w:r>
      <w:r w:rsidR="00D13736" w:rsidRPr="008E07B2">
        <w:rPr>
          <w:rFonts w:asciiTheme="majorBidi" w:hAnsiTheme="majorBidi" w:cstheme="majorBidi"/>
          <w:sz w:val="24"/>
          <w:szCs w:val="24"/>
        </w:rPr>
        <w:t>. 2009.</w:t>
      </w:r>
      <w:r w:rsidRPr="008E07B2">
        <w:rPr>
          <w:rFonts w:asciiTheme="majorBidi" w:hAnsiTheme="majorBidi" w:cstheme="majorBidi"/>
          <w:sz w:val="24"/>
          <w:szCs w:val="24"/>
        </w:rPr>
        <w:t xml:space="preserve"> “Live and Let Buy? Consumerism Secularization and Liberalism", </w:t>
      </w:r>
      <w:r w:rsidRPr="008E07B2">
        <w:rPr>
          <w:rFonts w:asciiTheme="majorBidi" w:hAnsiTheme="majorBidi" w:cstheme="majorBidi"/>
          <w:i/>
          <w:iCs/>
          <w:sz w:val="24"/>
          <w:szCs w:val="24"/>
        </w:rPr>
        <w:t xml:space="preserve">Comparative Politics </w:t>
      </w:r>
      <w:r w:rsidRPr="008E07B2">
        <w:rPr>
          <w:rFonts w:asciiTheme="majorBidi" w:hAnsiTheme="majorBidi" w:cstheme="majorBidi"/>
          <w:sz w:val="24"/>
          <w:szCs w:val="24"/>
        </w:rPr>
        <w:t>41 (3), pp. 293-314.</w:t>
      </w:r>
    </w:p>
    <w:p w:rsidR="00D97826" w:rsidRPr="008E07B2" w:rsidRDefault="00D97826" w:rsidP="00D97826">
      <w:pPr>
        <w:tabs>
          <w:tab w:val="left" w:pos="8931"/>
          <w:tab w:val="left" w:pos="9073"/>
        </w:tabs>
        <w:spacing w:before="100" w:beforeAutospacing="1" w:after="120" w:line="240" w:lineRule="auto"/>
        <w:ind w:right="-113"/>
        <w:jc w:val="both"/>
        <w:rPr>
          <w:rFonts w:asciiTheme="majorBidi" w:hAnsiTheme="majorBidi" w:cstheme="majorBidi"/>
          <w:sz w:val="24"/>
          <w:szCs w:val="24"/>
          <w:rtl/>
        </w:rPr>
      </w:pPr>
      <w:r w:rsidRPr="008E07B2">
        <w:rPr>
          <w:rFonts w:asciiTheme="majorBidi" w:hAnsiTheme="majorBidi" w:cstheme="majorBidi" w:hint="cs"/>
          <w:sz w:val="24"/>
          <w:szCs w:val="24"/>
          <w:rtl/>
        </w:rPr>
        <w:t>ידגר</w:t>
      </w:r>
      <w:r w:rsidRPr="008E07B2">
        <w:rPr>
          <w:rFonts w:asciiTheme="majorBidi" w:hAnsiTheme="majorBidi" w:cstheme="majorBidi"/>
          <w:sz w:val="24"/>
          <w:szCs w:val="24"/>
          <w:rtl/>
        </w:rPr>
        <w:t xml:space="preserve">, יעקב. 2012. </w:t>
      </w:r>
      <w:r w:rsidRPr="008E07B2">
        <w:rPr>
          <w:rFonts w:asciiTheme="majorBidi" w:hAnsiTheme="majorBidi" w:cstheme="majorBidi" w:hint="cs"/>
          <w:i/>
          <w:iCs/>
          <w:sz w:val="24"/>
          <w:szCs w:val="24"/>
          <w:rtl/>
        </w:rPr>
        <w:t>מעבר</w:t>
      </w:r>
      <w:r w:rsidRPr="008E07B2">
        <w:rPr>
          <w:rFonts w:asciiTheme="majorBidi" w:hAnsiTheme="majorBidi" w:cstheme="majorBidi"/>
          <w:i/>
          <w:iCs/>
          <w:sz w:val="24"/>
          <w:szCs w:val="24"/>
          <w:rtl/>
        </w:rPr>
        <w:t xml:space="preserve"> </w:t>
      </w:r>
      <w:r w:rsidRPr="008E07B2">
        <w:rPr>
          <w:rFonts w:asciiTheme="majorBidi" w:hAnsiTheme="majorBidi" w:cstheme="majorBidi" w:hint="cs"/>
          <w:i/>
          <w:iCs/>
          <w:sz w:val="24"/>
          <w:szCs w:val="24"/>
          <w:rtl/>
        </w:rPr>
        <w:t>לחילון</w:t>
      </w:r>
      <w:r w:rsidRPr="008E07B2">
        <w:rPr>
          <w:rFonts w:asciiTheme="majorBidi" w:hAnsiTheme="majorBidi" w:cstheme="majorBidi"/>
          <w:i/>
          <w:iCs/>
          <w:sz w:val="24"/>
          <w:szCs w:val="24"/>
          <w:rtl/>
        </w:rPr>
        <w:t xml:space="preserve"> </w:t>
      </w:r>
      <w:r w:rsidRPr="008E07B2">
        <w:rPr>
          <w:rFonts w:asciiTheme="majorBidi" w:hAnsiTheme="majorBidi" w:cstheme="majorBidi" w:hint="eastAsia"/>
          <w:i/>
          <w:iCs/>
          <w:sz w:val="24"/>
          <w:szCs w:val="24"/>
          <w:rtl/>
        </w:rPr>
        <w:t>–</w:t>
      </w:r>
      <w:r w:rsidRPr="008E07B2">
        <w:rPr>
          <w:rFonts w:asciiTheme="majorBidi" w:hAnsiTheme="majorBidi" w:cstheme="majorBidi"/>
          <w:i/>
          <w:iCs/>
          <w:sz w:val="24"/>
          <w:szCs w:val="24"/>
          <w:rtl/>
        </w:rPr>
        <w:t xml:space="preserve"> </w:t>
      </w:r>
      <w:r w:rsidRPr="008E07B2">
        <w:rPr>
          <w:rFonts w:asciiTheme="majorBidi" w:hAnsiTheme="majorBidi" w:cstheme="majorBidi" w:hint="cs"/>
          <w:i/>
          <w:iCs/>
          <w:sz w:val="24"/>
          <w:szCs w:val="24"/>
          <w:rtl/>
        </w:rPr>
        <w:t>מסורתיות</w:t>
      </w:r>
      <w:r w:rsidRPr="008E07B2">
        <w:rPr>
          <w:rFonts w:asciiTheme="majorBidi" w:hAnsiTheme="majorBidi" w:cstheme="majorBidi"/>
          <w:i/>
          <w:iCs/>
          <w:sz w:val="24"/>
          <w:szCs w:val="24"/>
          <w:rtl/>
        </w:rPr>
        <w:t xml:space="preserve"> </w:t>
      </w:r>
      <w:r w:rsidRPr="008E07B2">
        <w:rPr>
          <w:rFonts w:asciiTheme="majorBidi" w:hAnsiTheme="majorBidi" w:cstheme="majorBidi" w:hint="cs"/>
          <w:i/>
          <w:iCs/>
          <w:sz w:val="24"/>
          <w:szCs w:val="24"/>
          <w:rtl/>
        </w:rPr>
        <w:t>וביקורת</w:t>
      </w:r>
      <w:r w:rsidRPr="008E07B2">
        <w:rPr>
          <w:rFonts w:asciiTheme="majorBidi" w:hAnsiTheme="majorBidi" w:cstheme="majorBidi"/>
          <w:i/>
          <w:iCs/>
          <w:sz w:val="24"/>
          <w:szCs w:val="24"/>
          <w:rtl/>
        </w:rPr>
        <w:t xml:space="preserve"> </w:t>
      </w:r>
      <w:r w:rsidRPr="008E07B2">
        <w:rPr>
          <w:rFonts w:asciiTheme="majorBidi" w:hAnsiTheme="majorBidi" w:cstheme="majorBidi" w:hint="cs"/>
          <w:i/>
          <w:iCs/>
          <w:sz w:val="24"/>
          <w:szCs w:val="24"/>
          <w:rtl/>
        </w:rPr>
        <w:t>החילוניות</w:t>
      </w:r>
      <w:r w:rsidRPr="008E07B2">
        <w:rPr>
          <w:rFonts w:asciiTheme="majorBidi" w:hAnsiTheme="majorBidi" w:cstheme="majorBidi"/>
          <w:i/>
          <w:iCs/>
          <w:sz w:val="24"/>
          <w:szCs w:val="24"/>
          <w:rtl/>
        </w:rPr>
        <w:t xml:space="preserve"> </w:t>
      </w:r>
      <w:r w:rsidRPr="008E07B2">
        <w:rPr>
          <w:rFonts w:asciiTheme="majorBidi" w:hAnsiTheme="majorBidi" w:cstheme="majorBidi" w:hint="cs"/>
          <w:i/>
          <w:iCs/>
          <w:sz w:val="24"/>
          <w:szCs w:val="24"/>
          <w:rtl/>
        </w:rPr>
        <w:t>בישראל</w:t>
      </w:r>
      <w:r w:rsidRPr="008E07B2">
        <w:rPr>
          <w:rFonts w:asciiTheme="majorBidi" w:hAnsiTheme="majorBidi" w:cstheme="majorBidi"/>
          <w:sz w:val="24"/>
          <w:szCs w:val="24"/>
          <w:rtl/>
        </w:rPr>
        <w:t xml:space="preserve">, ירושלים: מכון ון ליר. </w:t>
      </w:r>
    </w:p>
    <w:p w:rsidR="00D97826" w:rsidRPr="008E07B2" w:rsidRDefault="00D13736" w:rsidP="008E07B2">
      <w:pPr>
        <w:tabs>
          <w:tab w:val="left" w:pos="8931"/>
          <w:tab w:val="left" w:pos="9073"/>
        </w:tabs>
        <w:spacing w:before="100" w:beforeAutospacing="1" w:after="120" w:line="240" w:lineRule="auto"/>
        <w:ind w:right="-113"/>
        <w:jc w:val="both"/>
        <w:rPr>
          <w:rFonts w:asciiTheme="majorBidi" w:hAnsiTheme="majorBidi" w:cstheme="majorBidi"/>
          <w:sz w:val="24"/>
          <w:szCs w:val="24"/>
          <w:rtl/>
        </w:rPr>
      </w:pPr>
      <w:r w:rsidRPr="008E07B2">
        <w:rPr>
          <w:rFonts w:asciiTheme="majorBidi" w:hAnsiTheme="majorBidi" w:cstheme="majorBidi" w:hint="cs"/>
          <w:sz w:val="24"/>
          <w:szCs w:val="24"/>
          <w:rtl/>
        </w:rPr>
        <w:t>אלמוג</w:t>
      </w:r>
      <w:r w:rsidRPr="008E07B2">
        <w:rPr>
          <w:rFonts w:asciiTheme="majorBidi" w:hAnsiTheme="majorBidi" w:cstheme="majorBidi"/>
          <w:sz w:val="24"/>
          <w:szCs w:val="24"/>
          <w:rtl/>
        </w:rPr>
        <w:t xml:space="preserve">, </w:t>
      </w:r>
      <w:r w:rsidR="00D97826" w:rsidRPr="008E07B2">
        <w:rPr>
          <w:rFonts w:asciiTheme="majorBidi" w:hAnsiTheme="majorBidi" w:cstheme="majorBidi"/>
          <w:sz w:val="24"/>
          <w:szCs w:val="24"/>
          <w:rtl/>
        </w:rPr>
        <w:t>עוז</w:t>
      </w:r>
      <w:r w:rsidRPr="008E07B2">
        <w:rPr>
          <w:rFonts w:asciiTheme="majorBidi" w:hAnsiTheme="majorBidi" w:cstheme="majorBidi"/>
          <w:sz w:val="24"/>
          <w:szCs w:val="24"/>
          <w:rtl/>
        </w:rPr>
        <w:t>. 2004.</w:t>
      </w:r>
      <w:r w:rsidR="00D97826" w:rsidRPr="008E07B2">
        <w:rPr>
          <w:rFonts w:asciiTheme="majorBidi" w:hAnsiTheme="majorBidi" w:cstheme="majorBidi"/>
          <w:sz w:val="24"/>
          <w:szCs w:val="24"/>
          <w:rtl/>
        </w:rPr>
        <w:t xml:space="preserve"> </w:t>
      </w:r>
      <w:r w:rsidR="00D97826" w:rsidRPr="008E07B2">
        <w:rPr>
          <w:rFonts w:asciiTheme="majorBidi" w:hAnsiTheme="majorBidi" w:cstheme="majorBidi"/>
          <w:i/>
          <w:iCs/>
          <w:sz w:val="24"/>
          <w:szCs w:val="24"/>
          <w:rtl/>
        </w:rPr>
        <w:t>פרידה משרוליק: שינוי ערכים באליטה הישראלית,</w:t>
      </w:r>
      <w:r w:rsidR="00D97826" w:rsidRPr="008E07B2">
        <w:rPr>
          <w:rFonts w:asciiTheme="majorBidi" w:hAnsiTheme="majorBidi" w:cstheme="majorBidi"/>
          <w:sz w:val="24"/>
          <w:szCs w:val="24"/>
          <w:rtl/>
        </w:rPr>
        <w:t xml:space="preserve"> חיפה: אוניברסיטת חיפה, 25-39, עמ' 475-477.</w:t>
      </w:r>
    </w:p>
    <w:p w:rsidR="00D97826" w:rsidRPr="008E07B2" w:rsidRDefault="00D13736" w:rsidP="008E07B2">
      <w:pPr>
        <w:tabs>
          <w:tab w:val="left" w:pos="8931"/>
          <w:tab w:val="left" w:pos="9073"/>
        </w:tabs>
        <w:spacing w:before="100" w:beforeAutospacing="1" w:after="120" w:line="240" w:lineRule="auto"/>
        <w:ind w:right="-113"/>
        <w:jc w:val="both"/>
        <w:rPr>
          <w:rFonts w:asciiTheme="majorBidi" w:hAnsiTheme="majorBidi" w:cstheme="majorBidi"/>
          <w:sz w:val="24"/>
          <w:szCs w:val="24"/>
          <w:rtl/>
        </w:rPr>
      </w:pPr>
      <w:r w:rsidRPr="008E07B2">
        <w:rPr>
          <w:rFonts w:asciiTheme="majorBidi" w:hAnsiTheme="majorBidi" w:cstheme="majorBidi" w:hint="cs"/>
          <w:sz w:val="24"/>
          <w:szCs w:val="24"/>
          <w:rtl/>
        </w:rPr>
        <w:t>שלג</w:t>
      </w:r>
      <w:r w:rsidRPr="008E07B2">
        <w:rPr>
          <w:rFonts w:asciiTheme="majorBidi" w:hAnsiTheme="majorBidi" w:cstheme="majorBidi"/>
          <w:sz w:val="24"/>
          <w:szCs w:val="24"/>
          <w:rtl/>
        </w:rPr>
        <w:t xml:space="preserve">, </w:t>
      </w:r>
      <w:r w:rsidR="00D97826" w:rsidRPr="008E07B2">
        <w:rPr>
          <w:rFonts w:asciiTheme="majorBidi" w:hAnsiTheme="majorBidi" w:cstheme="majorBidi"/>
          <w:sz w:val="24"/>
          <w:szCs w:val="24"/>
          <w:rtl/>
        </w:rPr>
        <w:t>יאיר</w:t>
      </w:r>
      <w:r w:rsidRPr="008E07B2">
        <w:rPr>
          <w:rFonts w:asciiTheme="majorBidi" w:hAnsiTheme="majorBidi" w:cstheme="majorBidi"/>
          <w:sz w:val="24"/>
          <w:szCs w:val="24"/>
          <w:rtl/>
        </w:rPr>
        <w:t>.2011.</w:t>
      </w:r>
      <w:r w:rsidR="00D97826" w:rsidRPr="008E07B2">
        <w:rPr>
          <w:rFonts w:asciiTheme="majorBidi" w:hAnsiTheme="majorBidi" w:cstheme="majorBidi"/>
          <w:sz w:val="24"/>
          <w:szCs w:val="24"/>
          <w:rtl/>
        </w:rPr>
        <w:t xml:space="preserve"> </w:t>
      </w:r>
      <w:r w:rsidR="00D97826" w:rsidRPr="008E07B2">
        <w:rPr>
          <w:rFonts w:asciiTheme="majorBidi" w:hAnsiTheme="majorBidi" w:cstheme="majorBidi"/>
          <w:i/>
          <w:iCs/>
          <w:sz w:val="24"/>
          <w:szCs w:val="24"/>
          <w:rtl/>
        </w:rPr>
        <w:t>מעברי ישן ליהודי חדש- רנסנס היהדות בחברה הישראלית,</w:t>
      </w:r>
      <w:r w:rsidR="00D97826" w:rsidRPr="008E07B2">
        <w:rPr>
          <w:rFonts w:asciiTheme="majorBidi" w:hAnsiTheme="majorBidi" w:cstheme="majorBidi"/>
          <w:sz w:val="24"/>
          <w:szCs w:val="24"/>
          <w:rtl/>
        </w:rPr>
        <w:t xml:space="preserve"> ירושלים: המכון הישראלי לדמוקרטיה, עמ' 13-24. </w:t>
      </w:r>
    </w:p>
    <w:p w:rsidR="00D97826" w:rsidRPr="008E07B2" w:rsidRDefault="00D97826" w:rsidP="008E07B2">
      <w:pPr>
        <w:rPr>
          <w:rFonts w:asciiTheme="majorBidi" w:hAnsiTheme="majorBidi" w:cstheme="majorBidi"/>
          <w:sz w:val="24"/>
          <w:rtl/>
        </w:rPr>
      </w:pPr>
    </w:p>
    <w:p w:rsidR="00017204" w:rsidRPr="008E07B2" w:rsidRDefault="00CB2D3D" w:rsidP="008E07B2">
      <w:pPr>
        <w:pStyle w:val="1"/>
        <w:bidi/>
        <w:spacing w:after="120"/>
        <w:jc w:val="both"/>
        <w:rPr>
          <w:rFonts w:asciiTheme="majorBidi" w:hAnsiTheme="majorBidi" w:cstheme="majorBidi"/>
          <w:sz w:val="24"/>
          <w:rtl/>
        </w:rPr>
      </w:pPr>
      <w:r w:rsidRPr="008E07B2">
        <w:rPr>
          <w:rFonts w:asciiTheme="majorBidi" w:hAnsiTheme="majorBidi" w:cstheme="majorBidi"/>
          <w:sz w:val="24"/>
          <w:rtl/>
        </w:rPr>
        <w:lastRenderedPageBreak/>
        <w:t xml:space="preserve">הסדרי דת ומדינה </w:t>
      </w:r>
      <w:r w:rsidR="00E4235E" w:rsidRPr="008E07B2">
        <w:rPr>
          <w:rFonts w:asciiTheme="majorBidi" w:hAnsiTheme="majorBidi" w:cstheme="majorBidi" w:hint="eastAsia"/>
          <w:sz w:val="24"/>
          <w:rtl/>
        </w:rPr>
        <w:t>מהקמת</w:t>
      </w:r>
      <w:r w:rsidR="00E4235E" w:rsidRPr="008E07B2">
        <w:rPr>
          <w:rFonts w:asciiTheme="majorBidi" w:hAnsiTheme="majorBidi" w:cstheme="majorBidi"/>
          <w:sz w:val="24"/>
          <w:rtl/>
        </w:rPr>
        <w:t xml:space="preserve"> </w:t>
      </w:r>
      <w:r w:rsidR="00E4235E" w:rsidRPr="008E07B2">
        <w:rPr>
          <w:rFonts w:asciiTheme="majorBidi" w:hAnsiTheme="majorBidi" w:cstheme="majorBidi" w:hint="eastAsia"/>
          <w:sz w:val="24"/>
          <w:rtl/>
        </w:rPr>
        <w:t>המדינה</w:t>
      </w:r>
      <w:r w:rsidR="00E4235E" w:rsidRPr="008E07B2">
        <w:rPr>
          <w:rFonts w:asciiTheme="majorBidi" w:hAnsiTheme="majorBidi" w:cstheme="majorBidi"/>
          <w:sz w:val="24"/>
          <w:rtl/>
        </w:rPr>
        <w:t xml:space="preserve"> </w:t>
      </w:r>
      <w:r w:rsidR="00E4235E" w:rsidRPr="008E07B2">
        <w:rPr>
          <w:rFonts w:asciiTheme="majorBidi" w:hAnsiTheme="majorBidi" w:cstheme="majorBidi" w:hint="eastAsia"/>
          <w:sz w:val="24"/>
          <w:rtl/>
        </w:rPr>
        <w:t>ועד</w:t>
      </w:r>
      <w:r w:rsidR="00E4235E" w:rsidRPr="008E07B2">
        <w:rPr>
          <w:rFonts w:asciiTheme="majorBidi" w:hAnsiTheme="majorBidi" w:cstheme="majorBidi"/>
          <w:sz w:val="24"/>
          <w:rtl/>
        </w:rPr>
        <w:t xml:space="preserve"> </w:t>
      </w:r>
      <w:r w:rsidR="00E4235E" w:rsidRPr="008E07B2">
        <w:rPr>
          <w:rFonts w:asciiTheme="majorBidi" w:hAnsiTheme="majorBidi" w:cstheme="majorBidi" w:hint="eastAsia"/>
          <w:sz w:val="24"/>
          <w:rtl/>
        </w:rPr>
        <w:t>שנות</w:t>
      </w:r>
      <w:r w:rsidR="00E4235E" w:rsidRPr="008E07B2">
        <w:rPr>
          <w:rFonts w:asciiTheme="majorBidi" w:hAnsiTheme="majorBidi" w:cstheme="majorBidi"/>
          <w:sz w:val="24"/>
          <w:rtl/>
        </w:rPr>
        <w:t xml:space="preserve"> </w:t>
      </w:r>
      <w:r w:rsidR="00E4235E" w:rsidRPr="008E07B2">
        <w:rPr>
          <w:rFonts w:asciiTheme="majorBidi" w:hAnsiTheme="majorBidi" w:cstheme="majorBidi" w:hint="eastAsia"/>
          <w:sz w:val="24"/>
          <w:rtl/>
        </w:rPr>
        <w:t>האלפיים</w:t>
      </w:r>
    </w:p>
    <w:p w:rsidR="00652FFF" w:rsidRPr="008E07B2" w:rsidRDefault="00652FFF" w:rsidP="008E07B2">
      <w:pPr>
        <w:jc w:val="both"/>
        <w:rPr>
          <w:rFonts w:asciiTheme="majorBidi" w:hAnsiTheme="majorBidi" w:cstheme="majorBidi"/>
          <w:sz w:val="24"/>
          <w:szCs w:val="24"/>
          <w:u w:val="single"/>
          <w:rtl/>
        </w:rPr>
      </w:pPr>
      <w:r w:rsidRPr="008E07B2">
        <w:rPr>
          <w:rFonts w:asciiTheme="majorBidi" w:hAnsiTheme="majorBidi" w:cstheme="majorBidi" w:hint="cs"/>
          <w:sz w:val="24"/>
          <w:szCs w:val="24"/>
          <w:u w:val="single"/>
          <w:rtl/>
        </w:rPr>
        <w:t>ישראל</w:t>
      </w:r>
      <w:r w:rsidRPr="008E07B2">
        <w:rPr>
          <w:rFonts w:asciiTheme="majorBidi" w:hAnsiTheme="majorBidi" w:cstheme="majorBidi"/>
          <w:sz w:val="24"/>
          <w:szCs w:val="24"/>
          <w:u w:val="single"/>
          <w:rtl/>
        </w:rPr>
        <w:t xml:space="preserve"> </w:t>
      </w:r>
      <w:r w:rsidRPr="008E07B2">
        <w:rPr>
          <w:rFonts w:asciiTheme="majorBidi" w:hAnsiTheme="majorBidi" w:cstheme="majorBidi" w:hint="cs"/>
          <w:sz w:val="24"/>
          <w:szCs w:val="24"/>
          <w:u w:val="single"/>
          <w:rtl/>
        </w:rPr>
        <w:t>במבט</w:t>
      </w:r>
      <w:r w:rsidRPr="008E07B2">
        <w:rPr>
          <w:rFonts w:asciiTheme="majorBidi" w:hAnsiTheme="majorBidi" w:cstheme="majorBidi"/>
          <w:sz w:val="24"/>
          <w:szCs w:val="24"/>
          <w:u w:val="single"/>
          <w:rtl/>
        </w:rPr>
        <w:t xml:space="preserve"> </w:t>
      </w:r>
      <w:r w:rsidRPr="008E07B2">
        <w:rPr>
          <w:rFonts w:asciiTheme="majorBidi" w:hAnsiTheme="majorBidi" w:cstheme="majorBidi" w:hint="cs"/>
          <w:sz w:val="24"/>
          <w:szCs w:val="24"/>
          <w:u w:val="single"/>
          <w:rtl/>
        </w:rPr>
        <w:t>השוואתי</w:t>
      </w:r>
    </w:p>
    <w:p w:rsidR="0051591E" w:rsidRPr="008E07B2" w:rsidRDefault="0051591E">
      <w:pPr>
        <w:bidi w:val="0"/>
        <w:jc w:val="both"/>
        <w:rPr>
          <w:rFonts w:asciiTheme="majorBidi" w:hAnsiTheme="majorBidi" w:cstheme="majorBidi"/>
          <w:sz w:val="24"/>
          <w:szCs w:val="24"/>
        </w:rPr>
      </w:pPr>
      <w:r w:rsidRPr="008E07B2">
        <w:rPr>
          <w:rFonts w:asciiTheme="majorBidi" w:hAnsiTheme="majorBidi" w:cstheme="majorBidi"/>
          <w:sz w:val="24"/>
          <w:szCs w:val="24"/>
        </w:rPr>
        <w:t xml:space="preserve">Rubin, A. (2013). “The Status of Religion in Emergent Political Regimes: Lessons from Turkey and Israel”. </w:t>
      </w:r>
      <w:r w:rsidRPr="008E07B2">
        <w:rPr>
          <w:rFonts w:asciiTheme="majorBidi" w:hAnsiTheme="majorBidi" w:cstheme="majorBidi"/>
          <w:i/>
          <w:iCs/>
          <w:sz w:val="24"/>
          <w:szCs w:val="24"/>
        </w:rPr>
        <w:t>Nations and Nationalism</w:t>
      </w:r>
      <w:r w:rsidRPr="008E07B2">
        <w:rPr>
          <w:rFonts w:asciiTheme="majorBidi" w:hAnsiTheme="majorBidi" w:cstheme="majorBidi"/>
          <w:sz w:val="24"/>
          <w:szCs w:val="24"/>
        </w:rPr>
        <w:t>, 19 (3): 493-512.</w:t>
      </w:r>
    </w:p>
    <w:p w:rsidR="00652FFF" w:rsidRPr="008E07B2" w:rsidRDefault="00652FFF" w:rsidP="0046626E">
      <w:pPr>
        <w:tabs>
          <w:tab w:val="left" w:pos="8931"/>
          <w:tab w:val="left" w:pos="9073"/>
        </w:tabs>
        <w:spacing w:before="100" w:beforeAutospacing="1" w:after="0" w:line="240" w:lineRule="auto"/>
        <w:ind w:right="-113"/>
        <w:jc w:val="both"/>
        <w:rPr>
          <w:rFonts w:asciiTheme="majorBidi" w:hAnsiTheme="majorBidi" w:cstheme="majorBidi"/>
          <w:sz w:val="24"/>
          <w:szCs w:val="24"/>
          <w:u w:val="single"/>
          <w:rtl/>
        </w:rPr>
      </w:pPr>
      <w:r w:rsidRPr="008E07B2">
        <w:rPr>
          <w:rFonts w:asciiTheme="majorBidi" w:hAnsiTheme="majorBidi" w:cstheme="majorBidi" w:hint="cs"/>
          <w:sz w:val="24"/>
          <w:szCs w:val="24"/>
          <w:u w:val="single"/>
          <w:rtl/>
        </w:rPr>
        <w:t>שינויים</w:t>
      </w:r>
      <w:r w:rsidRPr="008E07B2">
        <w:rPr>
          <w:rFonts w:asciiTheme="majorBidi" w:hAnsiTheme="majorBidi" w:cstheme="majorBidi"/>
          <w:sz w:val="24"/>
          <w:szCs w:val="24"/>
          <w:u w:val="single"/>
          <w:rtl/>
        </w:rPr>
        <w:t xml:space="preserve"> </w:t>
      </w:r>
      <w:r w:rsidRPr="008E07B2">
        <w:rPr>
          <w:rFonts w:asciiTheme="majorBidi" w:hAnsiTheme="majorBidi" w:cstheme="majorBidi" w:hint="cs"/>
          <w:sz w:val="24"/>
          <w:szCs w:val="24"/>
          <w:u w:val="single"/>
          <w:rtl/>
        </w:rPr>
        <w:t>בסטטוס</w:t>
      </w:r>
      <w:r w:rsidRPr="008E07B2">
        <w:rPr>
          <w:rFonts w:asciiTheme="majorBidi" w:hAnsiTheme="majorBidi" w:cstheme="majorBidi"/>
          <w:sz w:val="24"/>
          <w:szCs w:val="24"/>
          <w:u w:val="single"/>
          <w:rtl/>
        </w:rPr>
        <w:t xml:space="preserve"> </w:t>
      </w:r>
      <w:r w:rsidRPr="008E07B2">
        <w:rPr>
          <w:rFonts w:asciiTheme="majorBidi" w:hAnsiTheme="majorBidi" w:cstheme="majorBidi" w:hint="cs"/>
          <w:sz w:val="24"/>
          <w:szCs w:val="24"/>
          <w:u w:val="single"/>
          <w:rtl/>
        </w:rPr>
        <w:t>קוו</w:t>
      </w:r>
      <w:r w:rsidRPr="008E07B2">
        <w:rPr>
          <w:rFonts w:asciiTheme="majorBidi" w:hAnsiTheme="majorBidi" w:cstheme="majorBidi"/>
          <w:sz w:val="24"/>
          <w:szCs w:val="24"/>
          <w:u w:val="single"/>
          <w:rtl/>
        </w:rPr>
        <w:t xml:space="preserve"> </w:t>
      </w:r>
      <w:r w:rsidRPr="008E07B2">
        <w:rPr>
          <w:rFonts w:asciiTheme="majorBidi" w:hAnsiTheme="majorBidi" w:cstheme="majorBidi" w:hint="cs"/>
          <w:sz w:val="24"/>
          <w:szCs w:val="24"/>
          <w:u w:val="single"/>
          <w:rtl/>
        </w:rPr>
        <w:t>בישראל</w:t>
      </w:r>
      <w:r w:rsidRPr="008E07B2">
        <w:rPr>
          <w:rFonts w:asciiTheme="majorBidi" w:hAnsiTheme="majorBidi" w:cstheme="majorBidi"/>
          <w:sz w:val="24"/>
          <w:szCs w:val="24"/>
          <w:u w:val="single"/>
          <w:rtl/>
        </w:rPr>
        <w:t>?</w:t>
      </w:r>
    </w:p>
    <w:p w:rsidR="00981958" w:rsidRPr="008E07B2" w:rsidRDefault="00D13736" w:rsidP="008E07B2">
      <w:pPr>
        <w:tabs>
          <w:tab w:val="left" w:pos="8931"/>
          <w:tab w:val="left" w:pos="9073"/>
        </w:tabs>
        <w:spacing w:before="100" w:beforeAutospacing="1" w:after="0" w:line="240" w:lineRule="auto"/>
        <w:ind w:right="-113"/>
        <w:jc w:val="both"/>
        <w:rPr>
          <w:rFonts w:asciiTheme="majorBidi" w:hAnsiTheme="majorBidi" w:cstheme="majorBidi"/>
          <w:sz w:val="24"/>
          <w:szCs w:val="24"/>
          <w:rtl/>
        </w:rPr>
      </w:pPr>
      <w:r w:rsidRPr="008E07B2">
        <w:rPr>
          <w:rFonts w:asciiTheme="majorBidi" w:hAnsiTheme="majorBidi" w:cstheme="majorBidi" w:hint="cs"/>
          <w:sz w:val="24"/>
          <w:szCs w:val="24"/>
          <w:rtl/>
        </w:rPr>
        <w:t>דון</w:t>
      </w:r>
      <w:r w:rsidRPr="008E07B2">
        <w:rPr>
          <w:rFonts w:asciiTheme="majorBidi" w:hAnsiTheme="majorBidi" w:cstheme="majorBidi"/>
          <w:sz w:val="24"/>
          <w:szCs w:val="24"/>
          <w:rtl/>
        </w:rPr>
        <w:t xml:space="preserve"> יחיא, </w:t>
      </w:r>
      <w:r w:rsidR="00017204" w:rsidRPr="008E07B2">
        <w:rPr>
          <w:rFonts w:asciiTheme="majorBidi" w:hAnsiTheme="majorBidi" w:cstheme="majorBidi"/>
          <w:sz w:val="24"/>
          <w:szCs w:val="24"/>
          <w:rtl/>
        </w:rPr>
        <w:t>אליעזר</w:t>
      </w:r>
      <w:r w:rsidRPr="008E07B2">
        <w:rPr>
          <w:rFonts w:asciiTheme="majorBidi" w:hAnsiTheme="majorBidi" w:cstheme="majorBidi"/>
          <w:sz w:val="24"/>
          <w:szCs w:val="24"/>
          <w:rtl/>
        </w:rPr>
        <w:t>.</w:t>
      </w:r>
      <w:r w:rsidR="00017204" w:rsidRPr="008E07B2">
        <w:rPr>
          <w:rFonts w:asciiTheme="majorBidi" w:hAnsiTheme="majorBidi" w:cstheme="majorBidi"/>
          <w:sz w:val="24"/>
          <w:szCs w:val="24"/>
          <w:rtl/>
        </w:rPr>
        <w:t xml:space="preserve"> 1997</w:t>
      </w:r>
      <w:r w:rsidRPr="008E07B2">
        <w:rPr>
          <w:rFonts w:asciiTheme="majorBidi" w:hAnsiTheme="majorBidi" w:cstheme="majorBidi"/>
          <w:sz w:val="24"/>
          <w:szCs w:val="24"/>
          <w:rtl/>
        </w:rPr>
        <w:t xml:space="preserve">. </w:t>
      </w:r>
      <w:r w:rsidR="00017204" w:rsidRPr="008E07B2">
        <w:rPr>
          <w:rFonts w:asciiTheme="majorBidi" w:hAnsiTheme="majorBidi" w:cstheme="majorBidi"/>
          <w:i/>
          <w:iCs/>
          <w:sz w:val="24"/>
          <w:szCs w:val="24"/>
          <w:rtl/>
        </w:rPr>
        <w:t>הפוליטיקה של ההסדרה: יישוב סכסוכים בנושאי דת בישראל</w:t>
      </w:r>
      <w:r w:rsidR="00017204" w:rsidRPr="008E07B2">
        <w:rPr>
          <w:rFonts w:asciiTheme="majorBidi" w:hAnsiTheme="majorBidi" w:cstheme="majorBidi"/>
          <w:sz w:val="24"/>
          <w:szCs w:val="24"/>
          <w:rtl/>
        </w:rPr>
        <w:t>, ירושלים: מכון פלורסהיימר למחקרי מדיניות.</w:t>
      </w:r>
      <w:r w:rsidRPr="008E07B2">
        <w:rPr>
          <w:rFonts w:asciiTheme="majorBidi" w:hAnsiTheme="majorBidi" w:cstheme="majorBidi"/>
          <w:sz w:val="24"/>
          <w:szCs w:val="24"/>
          <w:rtl/>
        </w:rPr>
        <w:t xml:space="preserve"> </w:t>
      </w:r>
      <w:hyperlink r:id="rId11" w:history="1">
        <w:r w:rsidR="00981958" w:rsidRPr="008E07B2">
          <w:rPr>
            <w:rStyle w:val="Hyperlink"/>
            <w:rFonts w:asciiTheme="majorBidi" w:hAnsiTheme="majorBidi" w:cstheme="majorBidi"/>
            <w:sz w:val="24"/>
            <w:szCs w:val="24"/>
          </w:rPr>
          <w:t>http://www.fips.org.il/site/p_publications/item_he.asp?doc=&amp;iss=&amp;iid=519</w:t>
        </w:r>
      </w:hyperlink>
    </w:p>
    <w:p w:rsidR="00CB2D3D" w:rsidRPr="008E07B2" w:rsidRDefault="00D13736" w:rsidP="008E07B2">
      <w:pPr>
        <w:spacing w:after="120" w:line="240" w:lineRule="auto"/>
        <w:jc w:val="both"/>
        <w:rPr>
          <w:rFonts w:asciiTheme="majorBidi" w:hAnsiTheme="majorBidi" w:cstheme="majorBidi"/>
          <w:sz w:val="24"/>
          <w:szCs w:val="24"/>
          <w:rtl/>
        </w:rPr>
      </w:pPr>
      <w:r w:rsidRPr="008E07B2">
        <w:rPr>
          <w:rFonts w:asciiTheme="majorBidi" w:hAnsiTheme="majorBidi" w:cstheme="majorBidi" w:hint="cs"/>
          <w:sz w:val="24"/>
          <w:szCs w:val="24"/>
          <w:rtl/>
        </w:rPr>
        <w:t>כהן</w:t>
      </w:r>
      <w:r w:rsidRPr="008E07B2">
        <w:rPr>
          <w:rFonts w:asciiTheme="majorBidi" w:hAnsiTheme="majorBidi" w:cstheme="majorBidi"/>
          <w:sz w:val="24"/>
          <w:szCs w:val="24"/>
          <w:rtl/>
        </w:rPr>
        <w:t xml:space="preserve">, </w:t>
      </w:r>
      <w:r w:rsidR="00CB2D3D" w:rsidRPr="008E07B2">
        <w:rPr>
          <w:rFonts w:asciiTheme="majorBidi" w:hAnsiTheme="majorBidi" w:cstheme="majorBidi"/>
          <w:sz w:val="24"/>
          <w:szCs w:val="24"/>
          <w:rtl/>
        </w:rPr>
        <w:t>אשר</w:t>
      </w:r>
      <w:r w:rsidRPr="008E07B2">
        <w:rPr>
          <w:rFonts w:asciiTheme="majorBidi" w:hAnsiTheme="majorBidi" w:cstheme="majorBidi"/>
          <w:sz w:val="24"/>
          <w:szCs w:val="24"/>
          <w:rtl/>
        </w:rPr>
        <w:t xml:space="preserve">., </w:t>
      </w:r>
      <w:r w:rsidRPr="008E07B2">
        <w:rPr>
          <w:rFonts w:asciiTheme="majorBidi" w:hAnsiTheme="majorBidi" w:cstheme="majorBidi" w:hint="cs"/>
          <w:sz w:val="24"/>
          <w:szCs w:val="24"/>
          <w:rtl/>
        </w:rPr>
        <w:t>וזיסר</w:t>
      </w:r>
      <w:r w:rsidRPr="008E07B2">
        <w:rPr>
          <w:rFonts w:asciiTheme="majorBidi" w:hAnsiTheme="majorBidi" w:cstheme="majorBidi"/>
          <w:sz w:val="24"/>
          <w:szCs w:val="24"/>
          <w:rtl/>
        </w:rPr>
        <w:t xml:space="preserve">, </w:t>
      </w:r>
      <w:r w:rsidR="00CB2D3D" w:rsidRPr="008E07B2">
        <w:rPr>
          <w:rFonts w:asciiTheme="majorBidi" w:hAnsiTheme="majorBidi" w:cstheme="majorBidi"/>
          <w:sz w:val="24"/>
          <w:szCs w:val="24"/>
          <w:rtl/>
        </w:rPr>
        <w:t>ברוך</w:t>
      </w:r>
      <w:r w:rsidRPr="008E07B2">
        <w:rPr>
          <w:rFonts w:asciiTheme="majorBidi" w:hAnsiTheme="majorBidi" w:cstheme="majorBidi"/>
          <w:sz w:val="24"/>
          <w:szCs w:val="24"/>
          <w:rtl/>
        </w:rPr>
        <w:t>. 2003.</w:t>
      </w:r>
      <w:r w:rsidR="00CB2D3D" w:rsidRPr="008E07B2">
        <w:rPr>
          <w:rFonts w:asciiTheme="majorBidi" w:hAnsiTheme="majorBidi" w:cstheme="majorBidi"/>
          <w:sz w:val="24"/>
          <w:szCs w:val="24"/>
          <w:rtl/>
        </w:rPr>
        <w:t xml:space="preserve"> </w:t>
      </w:r>
      <w:r w:rsidR="00CB2D3D" w:rsidRPr="008E07B2">
        <w:rPr>
          <w:rFonts w:asciiTheme="majorBidi" w:hAnsiTheme="majorBidi" w:cstheme="majorBidi"/>
          <w:i/>
          <w:iCs/>
          <w:sz w:val="24"/>
          <w:szCs w:val="24"/>
          <w:rtl/>
        </w:rPr>
        <w:t xml:space="preserve">מהשלמה להסלמה: השסע הדתי-החילוני בפתח המאה העשרים ואחת, </w:t>
      </w:r>
      <w:r w:rsidR="00CB2D3D" w:rsidRPr="008E07B2">
        <w:rPr>
          <w:rFonts w:asciiTheme="majorBidi" w:hAnsiTheme="majorBidi" w:cstheme="majorBidi"/>
          <w:sz w:val="24"/>
          <w:szCs w:val="24"/>
          <w:rtl/>
        </w:rPr>
        <w:t>ירושלים: שוקן, עמ' 9-31, 107-137.</w:t>
      </w:r>
    </w:p>
    <w:p w:rsidR="00652FFF" w:rsidRPr="008E07B2" w:rsidRDefault="00652FFF" w:rsidP="00652FFF">
      <w:pPr>
        <w:bidi w:val="0"/>
        <w:spacing w:after="120"/>
        <w:jc w:val="both"/>
        <w:rPr>
          <w:rFonts w:asciiTheme="majorBidi" w:hAnsiTheme="majorBidi" w:cstheme="majorBidi"/>
          <w:sz w:val="24"/>
          <w:szCs w:val="24"/>
        </w:rPr>
      </w:pPr>
      <w:r w:rsidRPr="008E07B2">
        <w:rPr>
          <w:rFonts w:asciiTheme="majorBidi" w:hAnsiTheme="majorBidi" w:cstheme="majorBidi"/>
          <w:sz w:val="24"/>
          <w:szCs w:val="24"/>
        </w:rPr>
        <w:t xml:space="preserve">Barak-Erez, Daphne. 2009. "Law and religion under the status quo model: between past compromises and constant change". </w:t>
      </w:r>
      <w:r w:rsidRPr="008E07B2">
        <w:rPr>
          <w:rFonts w:asciiTheme="majorBidi" w:hAnsiTheme="majorBidi" w:cstheme="majorBidi"/>
          <w:i/>
          <w:iCs/>
          <w:sz w:val="24"/>
          <w:szCs w:val="24"/>
        </w:rPr>
        <w:t>Cardozo Law Review</w:t>
      </w:r>
      <w:r w:rsidRPr="008E07B2">
        <w:rPr>
          <w:rFonts w:asciiTheme="majorBidi" w:hAnsiTheme="majorBidi" w:cstheme="majorBidi"/>
          <w:sz w:val="24"/>
          <w:szCs w:val="24"/>
        </w:rPr>
        <w:t xml:space="preserve"> 30: 2495-2507. </w:t>
      </w:r>
    </w:p>
    <w:p w:rsidR="00652FFF" w:rsidRPr="008E07B2" w:rsidRDefault="00D13736" w:rsidP="008E07B2">
      <w:pPr>
        <w:spacing w:after="120" w:line="240" w:lineRule="auto"/>
        <w:jc w:val="both"/>
        <w:rPr>
          <w:rFonts w:asciiTheme="majorBidi" w:hAnsiTheme="majorBidi" w:cstheme="majorBidi"/>
          <w:sz w:val="24"/>
          <w:szCs w:val="24"/>
          <w:rtl/>
        </w:rPr>
      </w:pPr>
      <w:r w:rsidRPr="008E07B2">
        <w:rPr>
          <w:rFonts w:asciiTheme="majorBidi" w:hAnsiTheme="majorBidi" w:cstheme="majorBidi" w:hint="cs"/>
          <w:sz w:val="24"/>
          <w:szCs w:val="24"/>
          <w:rtl/>
        </w:rPr>
        <w:t>מאוטנר</w:t>
      </w:r>
      <w:r w:rsidRPr="008E07B2">
        <w:rPr>
          <w:rFonts w:asciiTheme="majorBidi" w:hAnsiTheme="majorBidi" w:cstheme="majorBidi"/>
          <w:sz w:val="24"/>
          <w:szCs w:val="24"/>
          <w:rtl/>
        </w:rPr>
        <w:t xml:space="preserve">, </w:t>
      </w:r>
      <w:r w:rsidR="00652FFF" w:rsidRPr="008E07B2">
        <w:rPr>
          <w:rFonts w:asciiTheme="majorBidi" w:hAnsiTheme="majorBidi" w:cstheme="majorBidi"/>
          <w:sz w:val="24"/>
          <w:szCs w:val="24"/>
          <w:rtl/>
        </w:rPr>
        <w:t>מנחם</w:t>
      </w:r>
      <w:r w:rsidRPr="008E07B2">
        <w:rPr>
          <w:rFonts w:asciiTheme="majorBidi" w:hAnsiTheme="majorBidi" w:cstheme="majorBidi"/>
          <w:sz w:val="24"/>
          <w:szCs w:val="24"/>
          <w:rtl/>
        </w:rPr>
        <w:t>.</w:t>
      </w:r>
      <w:r w:rsidR="00652FFF" w:rsidRPr="008E07B2">
        <w:rPr>
          <w:rFonts w:asciiTheme="majorBidi" w:hAnsiTheme="majorBidi" w:cstheme="majorBidi"/>
          <w:sz w:val="24"/>
          <w:szCs w:val="24"/>
          <w:rtl/>
        </w:rPr>
        <w:t xml:space="preserve"> 2008</w:t>
      </w:r>
      <w:r w:rsidRPr="008E07B2">
        <w:rPr>
          <w:rFonts w:asciiTheme="majorBidi" w:hAnsiTheme="majorBidi" w:cstheme="majorBidi"/>
          <w:sz w:val="24"/>
          <w:szCs w:val="24"/>
          <w:rtl/>
        </w:rPr>
        <w:t>.</w:t>
      </w:r>
      <w:r w:rsidR="00652FFF" w:rsidRPr="008E07B2">
        <w:rPr>
          <w:rFonts w:asciiTheme="majorBidi" w:hAnsiTheme="majorBidi" w:cstheme="majorBidi"/>
          <w:sz w:val="24"/>
          <w:szCs w:val="24"/>
          <w:rtl/>
        </w:rPr>
        <w:t xml:space="preserve"> </w:t>
      </w:r>
      <w:r w:rsidR="00652FFF" w:rsidRPr="008E07B2">
        <w:rPr>
          <w:rFonts w:asciiTheme="majorBidi" w:hAnsiTheme="majorBidi" w:cstheme="majorBidi"/>
          <w:i/>
          <w:iCs/>
          <w:sz w:val="24"/>
          <w:szCs w:val="24"/>
          <w:rtl/>
        </w:rPr>
        <w:t>משפט ותרבות בישראל בפתח המאה העשרים ואחת,</w:t>
      </w:r>
      <w:r w:rsidR="00652FFF" w:rsidRPr="008E07B2">
        <w:rPr>
          <w:rFonts w:asciiTheme="majorBidi" w:hAnsiTheme="majorBidi" w:cstheme="majorBidi"/>
          <w:sz w:val="24"/>
          <w:szCs w:val="24"/>
          <w:rtl/>
        </w:rPr>
        <w:t xml:space="preserve"> תל אביב: עם עובד, עמ' 169-203.</w:t>
      </w:r>
    </w:p>
    <w:p w:rsidR="00CB2D3D" w:rsidRPr="008E07B2" w:rsidRDefault="00CB2D3D" w:rsidP="0046626E">
      <w:pPr>
        <w:tabs>
          <w:tab w:val="left" w:pos="8931"/>
          <w:tab w:val="left" w:pos="9073"/>
        </w:tabs>
        <w:spacing w:after="120" w:line="240" w:lineRule="auto"/>
        <w:ind w:right="-113"/>
        <w:jc w:val="both"/>
        <w:rPr>
          <w:rFonts w:asciiTheme="majorBidi" w:hAnsiTheme="majorBidi" w:cstheme="majorBidi"/>
          <w:sz w:val="24"/>
          <w:szCs w:val="24"/>
          <w:rtl/>
        </w:rPr>
      </w:pPr>
    </w:p>
    <w:p w:rsidR="00017204" w:rsidRPr="008E07B2" w:rsidRDefault="00017204" w:rsidP="0046626E">
      <w:pPr>
        <w:tabs>
          <w:tab w:val="left" w:pos="8931"/>
          <w:tab w:val="left" w:pos="9073"/>
        </w:tabs>
        <w:spacing w:after="0" w:line="240" w:lineRule="auto"/>
        <w:ind w:right="-113"/>
        <w:jc w:val="both"/>
        <w:rPr>
          <w:rFonts w:asciiTheme="majorBidi" w:hAnsiTheme="majorBidi" w:cstheme="majorBidi"/>
          <w:sz w:val="24"/>
          <w:szCs w:val="24"/>
          <w:rtl/>
        </w:rPr>
      </w:pPr>
      <w:r w:rsidRPr="008E07B2">
        <w:rPr>
          <w:rFonts w:asciiTheme="majorBidi" w:hAnsiTheme="majorBidi" w:cstheme="majorBidi"/>
          <w:sz w:val="24"/>
          <w:szCs w:val="24"/>
          <w:rtl/>
        </w:rPr>
        <w:t>מומלץ:</w:t>
      </w:r>
    </w:p>
    <w:p w:rsidR="00017204" w:rsidRPr="008E07B2" w:rsidRDefault="00D13736" w:rsidP="008E07B2">
      <w:pPr>
        <w:tabs>
          <w:tab w:val="left" w:pos="8931"/>
          <w:tab w:val="left" w:pos="9073"/>
        </w:tabs>
        <w:spacing w:after="120" w:line="240" w:lineRule="auto"/>
        <w:ind w:right="-113"/>
        <w:jc w:val="both"/>
        <w:rPr>
          <w:rFonts w:asciiTheme="majorBidi" w:hAnsiTheme="majorBidi" w:cstheme="majorBidi"/>
          <w:sz w:val="24"/>
          <w:szCs w:val="24"/>
          <w:rtl/>
        </w:rPr>
      </w:pPr>
      <w:r w:rsidRPr="008E07B2">
        <w:rPr>
          <w:rFonts w:asciiTheme="majorBidi" w:hAnsiTheme="majorBidi" w:cstheme="majorBidi" w:hint="cs"/>
          <w:sz w:val="24"/>
          <w:szCs w:val="24"/>
          <w:rtl/>
        </w:rPr>
        <w:t>קולת</w:t>
      </w:r>
      <w:r w:rsidRPr="008E07B2">
        <w:rPr>
          <w:rFonts w:asciiTheme="majorBidi" w:hAnsiTheme="majorBidi" w:cstheme="majorBidi"/>
          <w:sz w:val="24"/>
          <w:szCs w:val="24"/>
          <w:rtl/>
        </w:rPr>
        <w:t xml:space="preserve">, </w:t>
      </w:r>
      <w:r w:rsidR="00017204" w:rsidRPr="008E07B2">
        <w:rPr>
          <w:rFonts w:asciiTheme="majorBidi" w:hAnsiTheme="majorBidi" w:cstheme="majorBidi"/>
          <w:sz w:val="24"/>
          <w:szCs w:val="24"/>
          <w:rtl/>
        </w:rPr>
        <w:t>ישראל</w:t>
      </w:r>
      <w:r w:rsidRPr="008E07B2">
        <w:rPr>
          <w:rFonts w:asciiTheme="majorBidi" w:hAnsiTheme="majorBidi" w:cstheme="majorBidi"/>
          <w:sz w:val="24"/>
          <w:szCs w:val="24"/>
          <w:rtl/>
        </w:rPr>
        <w:t>.</w:t>
      </w:r>
      <w:r w:rsidR="00017204" w:rsidRPr="008E07B2">
        <w:rPr>
          <w:rFonts w:asciiTheme="majorBidi" w:hAnsiTheme="majorBidi" w:cstheme="majorBidi"/>
          <w:sz w:val="24"/>
          <w:szCs w:val="24"/>
          <w:rtl/>
        </w:rPr>
        <w:t xml:space="preserve"> 2008</w:t>
      </w:r>
      <w:r w:rsidRPr="008E07B2">
        <w:rPr>
          <w:rFonts w:asciiTheme="majorBidi" w:hAnsiTheme="majorBidi" w:cstheme="majorBidi"/>
          <w:sz w:val="24"/>
          <w:szCs w:val="24"/>
          <w:rtl/>
        </w:rPr>
        <w:t>.</w:t>
      </w:r>
      <w:r w:rsidR="00017204" w:rsidRPr="008E07B2">
        <w:rPr>
          <w:rFonts w:asciiTheme="majorBidi" w:hAnsiTheme="majorBidi" w:cstheme="majorBidi"/>
          <w:sz w:val="24"/>
          <w:szCs w:val="24"/>
          <w:rtl/>
        </w:rPr>
        <w:t xml:space="preserve"> "דת, חברה ומדינה בתקופת הבית הלאומי", </w:t>
      </w:r>
      <w:r w:rsidR="00017204" w:rsidRPr="008E07B2">
        <w:rPr>
          <w:rFonts w:asciiTheme="majorBidi" w:hAnsiTheme="majorBidi" w:cstheme="majorBidi"/>
          <w:i/>
          <w:iCs/>
          <w:sz w:val="24"/>
          <w:szCs w:val="24"/>
          <w:rtl/>
        </w:rPr>
        <w:t>הציונות וישראל בראי ההיסטוריון</w:t>
      </w:r>
      <w:r w:rsidR="00017204" w:rsidRPr="008E07B2">
        <w:rPr>
          <w:rFonts w:asciiTheme="majorBidi" w:hAnsiTheme="majorBidi" w:cstheme="majorBidi"/>
          <w:sz w:val="24"/>
          <w:szCs w:val="24"/>
          <w:rtl/>
        </w:rPr>
        <w:t>, ירושלים: יד יצחק בן צבי, עמ' 148-186.</w:t>
      </w:r>
    </w:p>
    <w:p w:rsidR="00652FFF" w:rsidRPr="008E07B2" w:rsidRDefault="00D13736" w:rsidP="008E07B2">
      <w:pPr>
        <w:tabs>
          <w:tab w:val="left" w:pos="8931"/>
          <w:tab w:val="left" w:pos="9073"/>
        </w:tabs>
        <w:spacing w:before="100" w:beforeAutospacing="1" w:after="0" w:line="240" w:lineRule="auto"/>
        <w:ind w:right="-113"/>
        <w:jc w:val="both"/>
        <w:rPr>
          <w:rFonts w:asciiTheme="majorBidi" w:hAnsiTheme="majorBidi" w:cstheme="majorBidi"/>
          <w:sz w:val="24"/>
          <w:szCs w:val="24"/>
          <w:rtl/>
        </w:rPr>
      </w:pPr>
      <w:r w:rsidRPr="008E07B2">
        <w:rPr>
          <w:rFonts w:asciiTheme="majorBidi" w:hAnsiTheme="majorBidi" w:cstheme="majorBidi" w:hint="cs"/>
          <w:sz w:val="24"/>
          <w:szCs w:val="24"/>
          <w:rtl/>
        </w:rPr>
        <w:t>פרידמן</w:t>
      </w:r>
      <w:r w:rsidRPr="008E07B2">
        <w:rPr>
          <w:rFonts w:asciiTheme="majorBidi" w:hAnsiTheme="majorBidi" w:cstheme="majorBidi"/>
          <w:sz w:val="24"/>
          <w:szCs w:val="24"/>
          <w:rtl/>
        </w:rPr>
        <w:t xml:space="preserve">, </w:t>
      </w:r>
      <w:r w:rsidR="00652FFF" w:rsidRPr="008E07B2">
        <w:rPr>
          <w:rFonts w:asciiTheme="majorBidi" w:hAnsiTheme="majorBidi" w:cstheme="majorBidi"/>
          <w:sz w:val="24"/>
          <w:szCs w:val="24"/>
          <w:rtl/>
        </w:rPr>
        <w:t>מנחם</w:t>
      </w:r>
      <w:r w:rsidRPr="008E07B2">
        <w:rPr>
          <w:rFonts w:asciiTheme="majorBidi" w:hAnsiTheme="majorBidi" w:cstheme="majorBidi"/>
          <w:sz w:val="24"/>
          <w:szCs w:val="24"/>
          <w:rtl/>
        </w:rPr>
        <w:t xml:space="preserve">. </w:t>
      </w:r>
      <w:r w:rsidR="00652FFF" w:rsidRPr="008E07B2">
        <w:rPr>
          <w:rFonts w:asciiTheme="majorBidi" w:hAnsiTheme="majorBidi" w:cstheme="majorBidi"/>
          <w:sz w:val="24"/>
          <w:szCs w:val="24"/>
          <w:rtl/>
        </w:rPr>
        <w:t xml:space="preserve"> 1990</w:t>
      </w:r>
      <w:r w:rsidRPr="008E07B2">
        <w:rPr>
          <w:rFonts w:asciiTheme="majorBidi" w:hAnsiTheme="majorBidi" w:cstheme="majorBidi"/>
          <w:sz w:val="24"/>
          <w:szCs w:val="24"/>
          <w:rtl/>
        </w:rPr>
        <w:t>.</w:t>
      </w:r>
      <w:r w:rsidR="00652FFF" w:rsidRPr="008E07B2">
        <w:rPr>
          <w:rFonts w:asciiTheme="majorBidi" w:hAnsiTheme="majorBidi" w:cstheme="majorBidi"/>
          <w:sz w:val="24"/>
          <w:szCs w:val="24"/>
          <w:rtl/>
        </w:rPr>
        <w:t xml:space="preserve"> "ואלה תולדות הסטטוס-קוו: דת ומדינה בישראל", בתוך: ורדה פילובסקי (עורכת), </w:t>
      </w:r>
      <w:r w:rsidR="00652FFF" w:rsidRPr="008E07B2">
        <w:rPr>
          <w:rFonts w:asciiTheme="majorBidi" w:hAnsiTheme="majorBidi" w:cstheme="majorBidi"/>
          <w:i/>
          <w:iCs/>
          <w:sz w:val="24"/>
          <w:szCs w:val="24"/>
          <w:rtl/>
        </w:rPr>
        <w:t>המעבר מיישוב למדינה</w:t>
      </w:r>
      <w:r w:rsidR="00652FFF" w:rsidRPr="008E07B2">
        <w:rPr>
          <w:rFonts w:asciiTheme="majorBidi" w:hAnsiTheme="majorBidi" w:cstheme="majorBidi"/>
          <w:sz w:val="24"/>
          <w:szCs w:val="24"/>
          <w:rtl/>
        </w:rPr>
        <w:t xml:space="preserve"> 1947-1949 </w:t>
      </w:r>
      <w:r w:rsidR="00652FFF" w:rsidRPr="008E07B2">
        <w:rPr>
          <w:rFonts w:asciiTheme="majorBidi" w:hAnsiTheme="majorBidi" w:cstheme="majorBidi"/>
          <w:i/>
          <w:iCs/>
          <w:sz w:val="24"/>
          <w:szCs w:val="24"/>
          <w:rtl/>
        </w:rPr>
        <w:t xml:space="preserve">רציפות ותמורות, </w:t>
      </w:r>
      <w:r w:rsidR="00652FFF" w:rsidRPr="008E07B2">
        <w:rPr>
          <w:rFonts w:asciiTheme="majorBidi" w:hAnsiTheme="majorBidi" w:cstheme="majorBidi"/>
          <w:sz w:val="24"/>
          <w:szCs w:val="24"/>
          <w:rtl/>
        </w:rPr>
        <w:t xml:space="preserve">חיפה: מוסד הרצל לחקר הציונות, עמ' 47-65. </w:t>
      </w:r>
    </w:p>
    <w:p w:rsidR="00652FFF" w:rsidRPr="008E07B2" w:rsidRDefault="00881CDC" w:rsidP="00652FFF">
      <w:pPr>
        <w:tabs>
          <w:tab w:val="left" w:pos="8931"/>
          <w:tab w:val="left" w:pos="9073"/>
        </w:tabs>
        <w:spacing w:after="120" w:line="240" w:lineRule="auto"/>
        <w:ind w:right="-113"/>
        <w:jc w:val="both"/>
        <w:rPr>
          <w:rFonts w:asciiTheme="majorBidi" w:hAnsiTheme="majorBidi" w:cstheme="majorBidi"/>
          <w:sz w:val="24"/>
          <w:szCs w:val="24"/>
          <w:rtl/>
        </w:rPr>
      </w:pPr>
      <w:hyperlink r:id="rId12" w:anchor="5" w:history="1">
        <w:r w:rsidR="00652FFF" w:rsidRPr="008E07B2">
          <w:rPr>
            <w:rStyle w:val="Hyperlink"/>
            <w:rFonts w:asciiTheme="majorBidi" w:hAnsiTheme="majorBidi" w:cstheme="majorBidi"/>
            <w:sz w:val="24"/>
            <w:szCs w:val="24"/>
          </w:rPr>
          <w:t>http://www.amalnet.k12.il/meida/history2/hisi3095.htm#5</w:t>
        </w:r>
      </w:hyperlink>
    </w:p>
    <w:p w:rsidR="0046626E" w:rsidRPr="008E07B2" w:rsidRDefault="0046626E" w:rsidP="0046626E">
      <w:pPr>
        <w:pStyle w:val="1"/>
        <w:bidi/>
        <w:spacing w:before="0" w:after="0"/>
        <w:jc w:val="both"/>
        <w:rPr>
          <w:rFonts w:asciiTheme="majorBidi" w:hAnsiTheme="majorBidi" w:cstheme="majorBidi"/>
          <w:sz w:val="24"/>
          <w:rtl/>
        </w:rPr>
      </w:pPr>
    </w:p>
    <w:p w:rsidR="00CB2D3D" w:rsidRPr="008E07B2" w:rsidRDefault="00CB2D3D" w:rsidP="0051591E">
      <w:pPr>
        <w:spacing w:after="120" w:line="240" w:lineRule="auto"/>
        <w:jc w:val="both"/>
        <w:rPr>
          <w:rFonts w:asciiTheme="majorBidi" w:hAnsiTheme="majorBidi" w:cstheme="majorBidi"/>
          <w:b/>
          <w:bCs/>
          <w:sz w:val="24"/>
          <w:szCs w:val="24"/>
          <w:rtl/>
        </w:rPr>
      </w:pPr>
    </w:p>
    <w:p w:rsidR="0051591E" w:rsidRPr="008E07B2" w:rsidRDefault="0051591E" w:rsidP="0051591E">
      <w:pPr>
        <w:spacing w:after="120" w:line="240" w:lineRule="auto"/>
        <w:jc w:val="both"/>
        <w:rPr>
          <w:rFonts w:asciiTheme="majorBidi" w:hAnsiTheme="majorBidi" w:cstheme="majorBidi"/>
          <w:b/>
          <w:bCs/>
          <w:sz w:val="24"/>
          <w:szCs w:val="24"/>
          <w:rtl/>
        </w:rPr>
      </w:pPr>
      <w:r w:rsidRPr="008E07B2">
        <w:rPr>
          <w:rFonts w:asciiTheme="majorBidi" w:hAnsiTheme="majorBidi" w:cstheme="majorBidi"/>
          <w:b/>
          <w:bCs/>
          <w:sz w:val="24"/>
          <w:szCs w:val="24"/>
          <w:rtl/>
        </w:rPr>
        <w:t xml:space="preserve">פתרונות אפשריים? </w:t>
      </w:r>
    </w:p>
    <w:p w:rsidR="008E07B2" w:rsidRDefault="008E07B2" w:rsidP="0051591E">
      <w:pPr>
        <w:spacing w:after="0" w:line="240" w:lineRule="auto"/>
        <w:jc w:val="both"/>
        <w:rPr>
          <w:rFonts w:asciiTheme="majorBidi" w:hAnsiTheme="majorBidi" w:cstheme="majorBidi"/>
          <w:sz w:val="24"/>
          <w:szCs w:val="24"/>
          <w:u w:val="single"/>
          <w:rtl/>
        </w:rPr>
      </w:pPr>
      <w:r>
        <w:rPr>
          <w:rFonts w:asciiTheme="majorBidi" w:hAnsiTheme="majorBidi" w:cstheme="majorBidi" w:hint="cs"/>
          <w:sz w:val="24"/>
          <w:szCs w:val="24"/>
          <w:u w:val="single"/>
          <w:rtl/>
        </w:rPr>
        <w:t>דמוקרטיה יהודית?</w:t>
      </w:r>
    </w:p>
    <w:p w:rsidR="008E07B2" w:rsidRDefault="008E07B2" w:rsidP="0051591E">
      <w:pPr>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פורת, בני. 2010. </w:t>
      </w:r>
      <w:r>
        <w:rPr>
          <w:rFonts w:asciiTheme="majorBidi" w:hAnsiTheme="majorBidi" w:cstheme="majorBidi" w:hint="cs"/>
          <w:i/>
          <w:iCs/>
          <w:sz w:val="24"/>
          <w:szCs w:val="24"/>
          <w:rtl/>
        </w:rPr>
        <w:t>מחשבות על דמוקרטיה יהודית</w:t>
      </w:r>
      <w:r>
        <w:rPr>
          <w:rFonts w:asciiTheme="majorBidi" w:hAnsiTheme="majorBidi" w:cstheme="majorBidi" w:hint="cs"/>
          <w:sz w:val="24"/>
          <w:szCs w:val="24"/>
          <w:rtl/>
        </w:rPr>
        <w:t>, ירושלים:</w:t>
      </w:r>
      <w:r>
        <w:rPr>
          <w:rFonts w:asciiTheme="majorBidi" w:hAnsiTheme="majorBidi" w:cstheme="majorBidi"/>
          <w:sz w:val="24"/>
          <w:szCs w:val="24"/>
        </w:rPr>
        <w:t xml:space="preserve"> </w:t>
      </w:r>
      <w:r>
        <w:rPr>
          <w:rFonts w:asciiTheme="majorBidi" w:hAnsiTheme="majorBidi" w:cstheme="majorBidi" w:hint="cs"/>
          <w:sz w:val="24"/>
          <w:szCs w:val="24"/>
          <w:rtl/>
        </w:rPr>
        <w:t xml:space="preserve">המכון הישראלי לדמוקרטיה, עמ' 17-27. </w:t>
      </w:r>
    </w:p>
    <w:p w:rsidR="008E07B2" w:rsidRPr="00CD0C15" w:rsidRDefault="008E07B2" w:rsidP="0051591E">
      <w:pPr>
        <w:spacing w:after="0" w:line="240" w:lineRule="auto"/>
        <w:jc w:val="both"/>
        <w:rPr>
          <w:rFonts w:asciiTheme="majorBidi" w:hAnsiTheme="majorBidi" w:cstheme="majorBidi"/>
          <w:sz w:val="24"/>
          <w:szCs w:val="24"/>
          <w:rtl/>
        </w:rPr>
      </w:pPr>
    </w:p>
    <w:p w:rsidR="00652FFF" w:rsidRPr="008E07B2" w:rsidRDefault="00652FFF" w:rsidP="0051591E">
      <w:pPr>
        <w:spacing w:after="0" w:line="240" w:lineRule="auto"/>
        <w:jc w:val="both"/>
        <w:rPr>
          <w:rFonts w:asciiTheme="majorBidi" w:hAnsiTheme="majorBidi" w:cstheme="majorBidi"/>
          <w:sz w:val="24"/>
          <w:szCs w:val="24"/>
          <w:u w:val="single"/>
          <w:rtl/>
        </w:rPr>
      </w:pPr>
      <w:r w:rsidRPr="008E07B2">
        <w:rPr>
          <w:rFonts w:asciiTheme="majorBidi" w:hAnsiTheme="majorBidi" w:cstheme="majorBidi" w:hint="cs"/>
          <w:sz w:val="24"/>
          <w:szCs w:val="24"/>
          <w:u w:val="single"/>
          <w:rtl/>
        </w:rPr>
        <w:t>אמנות</w:t>
      </w:r>
      <w:r w:rsidRPr="008E07B2">
        <w:rPr>
          <w:rFonts w:asciiTheme="majorBidi" w:hAnsiTheme="majorBidi" w:cstheme="majorBidi"/>
          <w:sz w:val="24"/>
          <w:szCs w:val="24"/>
          <w:u w:val="single"/>
          <w:rtl/>
        </w:rPr>
        <w:t xml:space="preserve"> </w:t>
      </w:r>
      <w:r w:rsidRPr="008E07B2">
        <w:rPr>
          <w:rFonts w:asciiTheme="majorBidi" w:hAnsiTheme="majorBidi" w:cstheme="majorBidi" w:hint="cs"/>
          <w:sz w:val="24"/>
          <w:szCs w:val="24"/>
          <w:u w:val="single"/>
          <w:rtl/>
        </w:rPr>
        <w:t>והצעות</w:t>
      </w:r>
      <w:r w:rsidRPr="008E07B2">
        <w:rPr>
          <w:rFonts w:asciiTheme="majorBidi" w:hAnsiTheme="majorBidi" w:cstheme="majorBidi"/>
          <w:sz w:val="24"/>
          <w:szCs w:val="24"/>
          <w:u w:val="single"/>
          <w:rtl/>
        </w:rPr>
        <w:t xml:space="preserve"> </w:t>
      </w:r>
      <w:r w:rsidRPr="008E07B2">
        <w:rPr>
          <w:rFonts w:asciiTheme="majorBidi" w:hAnsiTheme="majorBidi" w:cstheme="majorBidi" w:hint="cs"/>
          <w:sz w:val="24"/>
          <w:szCs w:val="24"/>
          <w:u w:val="single"/>
          <w:rtl/>
        </w:rPr>
        <w:t>לשינוי</w:t>
      </w:r>
    </w:p>
    <w:p w:rsidR="00652FFF" w:rsidRPr="008E07B2" w:rsidRDefault="00D13736" w:rsidP="008E07B2">
      <w:pPr>
        <w:spacing w:after="120" w:line="240" w:lineRule="auto"/>
        <w:jc w:val="both"/>
        <w:rPr>
          <w:rFonts w:asciiTheme="majorBidi" w:hAnsiTheme="majorBidi" w:cstheme="majorBidi"/>
          <w:sz w:val="24"/>
          <w:szCs w:val="24"/>
        </w:rPr>
      </w:pPr>
      <w:r w:rsidRPr="008E07B2">
        <w:rPr>
          <w:rFonts w:asciiTheme="majorBidi" w:hAnsiTheme="majorBidi" w:cstheme="majorBidi" w:hint="cs"/>
          <w:sz w:val="24"/>
          <w:szCs w:val="24"/>
          <w:rtl/>
        </w:rPr>
        <w:t>כהן</w:t>
      </w:r>
      <w:r w:rsidRPr="008E07B2">
        <w:rPr>
          <w:rFonts w:asciiTheme="majorBidi" w:hAnsiTheme="majorBidi" w:cstheme="majorBidi"/>
          <w:sz w:val="24"/>
          <w:szCs w:val="24"/>
          <w:rtl/>
        </w:rPr>
        <w:t xml:space="preserve">, </w:t>
      </w:r>
      <w:r w:rsidR="00652FFF" w:rsidRPr="008E07B2">
        <w:rPr>
          <w:rFonts w:asciiTheme="majorBidi" w:hAnsiTheme="majorBidi" w:cstheme="majorBidi"/>
          <w:sz w:val="24"/>
          <w:szCs w:val="24"/>
          <w:rtl/>
        </w:rPr>
        <w:t>אשר</w:t>
      </w:r>
      <w:r w:rsidRPr="008E07B2">
        <w:rPr>
          <w:rFonts w:asciiTheme="majorBidi" w:hAnsiTheme="majorBidi" w:cstheme="majorBidi"/>
          <w:sz w:val="24"/>
          <w:szCs w:val="24"/>
          <w:rtl/>
        </w:rPr>
        <w:t>. 2005.</w:t>
      </w:r>
      <w:r w:rsidR="00652FFF" w:rsidRPr="008E07B2">
        <w:rPr>
          <w:rFonts w:asciiTheme="majorBidi" w:hAnsiTheme="majorBidi" w:cstheme="majorBidi"/>
          <w:sz w:val="24"/>
          <w:szCs w:val="24"/>
          <w:rtl/>
        </w:rPr>
        <w:t xml:space="preserve"> "אמנות להסדרת יחסי דתיים וחילוניים: ניסיונות הסדרה ציבוריים לנוכח כשלון פוליטי", בתוך:  אורי דרומי (עורך), </w:t>
      </w:r>
      <w:r w:rsidR="00652FFF" w:rsidRPr="008E07B2">
        <w:rPr>
          <w:rFonts w:asciiTheme="majorBidi" w:hAnsiTheme="majorBidi" w:cstheme="majorBidi"/>
          <w:i/>
          <w:iCs/>
          <w:sz w:val="24"/>
          <w:szCs w:val="24"/>
          <w:rtl/>
        </w:rPr>
        <w:t>שבת אחים – יחסי דתיים חילוניים: עמדות, הצעות, אמנות</w:t>
      </w:r>
      <w:r w:rsidR="00652FFF" w:rsidRPr="008E07B2">
        <w:rPr>
          <w:rFonts w:asciiTheme="majorBidi" w:hAnsiTheme="majorBidi" w:cstheme="majorBidi"/>
          <w:sz w:val="24"/>
          <w:szCs w:val="24"/>
          <w:rtl/>
        </w:rPr>
        <w:t xml:space="preserve">, ירושלים: המכון הישראלי לדמוקרטיה, עמ' 365-383. </w:t>
      </w:r>
    </w:p>
    <w:p w:rsidR="00652FFF" w:rsidRPr="008E07B2" w:rsidRDefault="00652FFF" w:rsidP="0051591E">
      <w:pPr>
        <w:spacing w:after="0" w:line="240" w:lineRule="auto"/>
        <w:jc w:val="both"/>
        <w:rPr>
          <w:rFonts w:asciiTheme="majorBidi" w:hAnsiTheme="majorBidi" w:cstheme="majorBidi"/>
          <w:sz w:val="24"/>
          <w:szCs w:val="24"/>
          <w:rtl/>
        </w:rPr>
      </w:pPr>
    </w:p>
    <w:p w:rsidR="0051591E" w:rsidRPr="008E07B2" w:rsidRDefault="0051591E" w:rsidP="0051591E">
      <w:pPr>
        <w:spacing w:after="0" w:line="240" w:lineRule="auto"/>
        <w:jc w:val="both"/>
        <w:rPr>
          <w:rFonts w:asciiTheme="majorBidi" w:hAnsiTheme="majorBidi" w:cstheme="majorBidi"/>
          <w:sz w:val="24"/>
          <w:szCs w:val="24"/>
        </w:rPr>
      </w:pPr>
      <w:r w:rsidRPr="008E07B2">
        <w:rPr>
          <w:rFonts w:asciiTheme="majorBidi" w:hAnsiTheme="majorBidi" w:cstheme="majorBidi"/>
          <w:sz w:val="24"/>
          <w:szCs w:val="24"/>
          <w:rtl/>
        </w:rPr>
        <w:t xml:space="preserve">מסמך ביילין-לובוצקי 1998  </w:t>
      </w:r>
      <w:hyperlink r:id="rId13" w:history="1">
        <w:r w:rsidRPr="008E07B2">
          <w:rPr>
            <w:rStyle w:val="Hyperlink"/>
            <w:rFonts w:asciiTheme="majorBidi" w:hAnsiTheme="majorBidi" w:cstheme="majorBidi"/>
            <w:sz w:val="24"/>
            <w:szCs w:val="24"/>
          </w:rPr>
          <w:t>http://www.beilin.org.il/UserFiles/File/amanaDatMed.pdf</w:t>
        </w:r>
      </w:hyperlink>
    </w:p>
    <w:p w:rsidR="0051591E" w:rsidRPr="008E07B2" w:rsidRDefault="0051591E" w:rsidP="0051591E">
      <w:pPr>
        <w:spacing w:after="0" w:line="240" w:lineRule="auto"/>
        <w:jc w:val="both"/>
        <w:rPr>
          <w:rFonts w:asciiTheme="majorBidi" w:hAnsiTheme="majorBidi" w:cstheme="majorBidi"/>
          <w:sz w:val="24"/>
          <w:szCs w:val="24"/>
          <w:rtl/>
        </w:rPr>
      </w:pPr>
      <w:r w:rsidRPr="008E07B2">
        <w:rPr>
          <w:rFonts w:asciiTheme="majorBidi" w:hAnsiTheme="majorBidi" w:cstheme="majorBidi"/>
          <w:sz w:val="24"/>
          <w:szCs w:val="24"/>
          <w:rtl/>
        </w:rPr>
        <w:t xml:space="preserve">אמנת כינרת 2001 </w:t>
      </w:r>
      <w:hyperlink r:id="rId14" w:history="1">
        <w:r w:rsidRPr="008E07B2">
          <w:rPr>
            <w:rStyle w:val="Hyperlink"/>
            <w:rFonts w:asciiTheme="majorBidi" w:hAnsiTheme="majorBidi" w:cstheme="majorBidi"/>
            <w:sz w:val="24"/>
            <w:szCs w:val="24"/>
          </w:rPr>
          <w:t>http://www.hofesh.org.il/yoman/02/amanat_kinneret.html</w:t>
        </w:r>
      </w:hyperlink>
    </w:p>
    <w:p w:rsidR="0051591E" w:rsidRPr="008E07B2" w:rsidRDefault="0051591E" w:rsidP="0051591E">
      <w:pPr>
        <w:spacing w:after="0" w:line="240" w:lineRule="auto"/>
        <w:jc w:val="both"/>
        <w:rPr>
          <w:rStyle w:val="Hyperlink"/>
          <w:rFonts w:asciiTheme="majorBidi" w:hAnsiTheme="majorBidi" w:cstheme="majorBidi"/>
          <w:sz w:val="24"/>
          <w:szCs w:val="24"/>
          <w:rtl/>
        </w:rPr>
      </w:pPr>
      <w:r w:rsidRPr="008E07B2">
        <w:rPr>
          <w:rFonts w:asciiTheme="majorBidi" w:hAnsiTheme="majorBidi" w:cstheme="majorBidi"/>
          <w:sz w:val="24"/>
          <w:szCs w:val="24"/>
          <w:rtl/>
        </w:rPr>
        <w:t xml:space="preserve">אמנת גביזון-מדן 2003 </w:t>
      </w:r>
      <w:hyperlink r:id="rId15" w:history="1">
        <w:r w:rsidRPr="008E07B2">
          <w:rPr>
            <w:rStyle w:val="Hyperlink"/>
            <w:rFonts w:asciiTheme="majorBidi" w:hAnsiTheme="majorBidi" w:cstheme="majorBidi"/>
            <w:sz w:val="24"/>
            <w:szCs w:val="24"/>
          </w:rPr>
          <w:t>http://www.gavison-medan.org.il/download/</w:t>
        </w:r>
      </w:hyperlink>
    </w:p>
    <w:p w:rsidR="0051591E" w:rsidRPr="008E07B2" w:rsidRDefault="0051591E" w:rsidP="0051591E">
      <w:pPr>
        <w:spacing w:after="0"/>
        <w:rPr>
          <w:rFonts w:asciiTheme="majorBidi" w:hAnsiTheme="majorBidi" w:cstheme="majorBidi"/>
          <w:sz w:val="24"/>
          <w:szCs w:val="24"/>
          <w:rtl/>
        </w:rPr>
      </w:pPr>
      <w:r w:rsidRPr="008E07B2">
        <w:rPr>
          <w:rFonts w:asciiTheme="majorBidi" w:hAnsiTheme="majorBidi" w:cstheme="majorBidi"/>
          <w:sz w:val="24"/>
          <w:szCs w:val="24"/>
          <w:rtl/>
        </w:rPr>
        <w:t xml:space="preserve">הצעת התנועה הרפורמית 2011  </w:t>
      </w:r>
      <w:hyperlink r:id="rId16" w:history="1">
        <w:r w:rsidRPr="008E07B2">
          <w:rPr>
            <w:rStyle w:val="Hyperlink"/>
            <w:rFonts w:asciiTheme="majorBidi" w:hAnsiTheme="majorBidi" w:cstheme="majorBidi"/>
            <w:sz w:val="24"/>
            <w:szCs w:val="24"/>
          </w:rPr>
          <w:t>http://www.reform.org.il/Heb/IMPJ/NewsItem.asp?ContentID=884</w:t>
        </w:r>
      </w:hyperlink>
    </w:p>
    <w:p w:rsidR="0051591E" w:rsidRPr="008E07B2" w:rsidRDefault="0051591E" w:rsidP="0051591E">
      <w:pPr>
        <w:spacing w:after="0"/>
        <w:rPr>
          <w:rFonts w:asciiTheme="majorBidi" w:hAnsiTheme="majorBidi" w:cstheme="majorBidi"/>
          <w:sz w:val="24"/>
          <w:szCs w:val="24"/>
          <w:rtl/>
        </w:rPr>
      </w:pPr>
      <w:r w:rsidRPr="008E07B2">
        <w:rPr>
          <w:rFonts w:asciiTheme="majorBidi" w:hAnsiTheme="majorBidi" w:cstheme="majorBidi"/>
          <w:sz w:val="24"/>
          <w:szCs w:val="24"/>
          <w:rtl/>
        </w:rPr>
        <w:t xml:space="preserve">הצעת ארגון צוהר 2012 </w:t>
      </w:r>
    </w:p>
    <w:p w:rsidR="0051591E" w:rsidRPr="008E07B2" w:rsidRDefault="0051591E" w:rsidP="0051591E">
      <w:pPr>
        <w:spacing w:after="0"/>
        <w:rPr>
          <w:rFonts w:asciiTheme="majorBidi" w:hAnsiTheme="majorBidi" w:cstheme="majorBidi"/>
          <w:sz w:val="24"/>
          <w:szCs w:val="24"/>
          <w:rtl/>
        </w:rPr>
      </w:pPr>
      <w:r w:rsidRPr="008E07B2">
        <w:rPr>
          <w:rFonts w:asciiTheme="majorBidi" w:hAnsiTheme="majorBidi" w:cstheme="majorBidi"/>
          <w:sz w:val="24"/>
          <w:szCs w:val="24"/>
          <w:rtl/>
        </w:rPr>
        <w:t xml:space="preserve">הצעת ארגון נאמני תורה ועבודה 2012 </w:t>
      </w:r>
      <w:hyperlink r:id="rId17" w:history="1">
        <w:r w:rsidRPr="008E07B2">
          <w:rPr>
            <w:rStyle w:val="Hyperlink"/>
            <w:rFonts w:asciiTheme="majorBidi" w:hAnsiTheme="majorBidi" w:cstheme="majorBidi"/>
            <w:sz w:val="24"/>
            <w:szCs w:val="24"/>
          </w:rPr>
          <w:t>http://toravoda.org.il/files/model.pdf</w:t>
        </w:r>
      </w:hyperlink>
    </w:p>
    <w:p w:rsidR="0051591E" w:rsidRPr="008E07B2" w:rsidRDefault="0051591E" w:rsidP="0051591E">
      <w:pPr>
        <w:spacing w:after="120" w:line="240" w:lineRule="auto"/>
        <w:jc w:val="both"/>
        <w:rPr>
          <w:rFonts w:asciiTheme="majorBidi" w:hAnsiTheme="majorBidi" w:cstheme="majorBidi"/>
          <w:sz w:val="24"/>
          <w:szCs w:val="24"/>
          <w:rtl/>
        </w:rPr>
      </w:pPr>
    </w:p>
    <w:p w:rsidR="0051591E" w:rsidRPr="008E07B2" w:rsidRDefault="0051591E" w:rsidP="0051591E">
      <w:pPr>
        <w:spacing w:after="120" w:line="240" w:lineRule="auto"/>
        <w:jc w:val="both"/>
        <w:rPr>
          <w:rFonts w:asciiTheme="majorBidi" w:hAnsiTheme="majorBidi" w:cstheme="majorBidi"/>
          <w:sz w:val="24"/>
          <w:szCs w:val="24"/>
          <w:rtl/>
        </w:rPr>
      </w:pPr>
      <w:r w:rsidRPr="008E07B2">
        <w:rPr>
          <w:rFonts w:asciiTheme="majorBidi" w:hAnsiTheme="majorBidi" w:cstheme="majorBidi"/>
          <w:sz w:val="24"/>
          <w:szCs w:val="24"/>
          <w:rtl/>
        </w:rPr>
        <w:lastRenderedPageBreak/>
        <w:t>מומלץ:</w:t>
      </w:r>
    </w:p>
    <w:p w:rsidR="0051591E" w:rsidRPr="008E07B2" w:rsidRDefault="00D13736" w:rsidP="008E07B2">
      <w:pPr>
        <w:spacing w:after="120" w:line="240" w:lineRule="auto"/>
        <w:jc w:val="both"/>
        <w:rPr>
          <w:rFonts w:asciiTheme="majorBidi" w:hAnsiTheme="majorBidi" w:cstheme="majorBidi"/>
          <w:sz w:val="24"/>
          <w:szCs w:val="24"/>
          <w:rtl/>
        </w:rPr>
      </w:pPr>
      <w:r w:rsidRPr="008E07B2">
        <w:rPr>
          <w:rFonts w:asciiTheme="majorBidi" w:hAnsiTheme="majorBidi" w:cstheme="majorBidi" w:hint="cs"/>
          <w:sz w:val="24"/>
          <w:szCs w:val="24"/>
          <w:rtl/>
        </w:rPr>
        <w:t>תמיר</w:t>
      </w:r>
      <w:r w:rsidRPr="008E07B2">
        <w:rPr>
          <w:rFonts w:asciiTheme="majorBidi" w:hAnsiTheme="majorBidi" w:cstheme="majorBidi"/>
          <w:sz w:val="24"/>
          <w:szCs w:val="24"/>
          <w:rtl/>
        </w:rPr>
        <w:t xml:space="preserve">, </w:t>
      </w:r>
      <w:r w:rsidR="0051591E" w:rsidRPr="008E07B2">
        <w:rPr>
          <w:rFonts w:asciiTheme="majorBidi" w:hAnsiTheme="majorBidi" w:cstheme="majorBidi"/>
          <w:sz w:val="24"/>
          <w:szCs w:val="24"/>
          <w:rtl/>
        </w:rPr>
        <w:t>יעל</w:t>
      </w:r>
      <w:r w:rsidRPr="008E07B2">
        <w:rPr>
          <w:rFonts w:asciiTheme="majorBidi" w:hAnsiTheme="majorBidi" w:cstheme="majorBidi"/>
          <w:sz w:val="24"/>
          <w:szCs w:val="24"/>
          <w:rtl/>
        </w:rPr>
        <w:t>.</w:t>
      </w:r>
      <w:r w:rsidR="0051591E" w:rsidRPr="008E07B2">
        <w:rPr>
          <w:rFonts w:asciiTheme="majorBidi" w:hAnsiTheme="majorBidi" w:cstheme="majorBidi"/>
          <w:sz w:val="24"/>
          <w:szCs w:val="24"/>
          <w:rtl/>
        </w:rPr>
        <w:t xml:space="preserve"> 1998</w:t>
      </w:r>
      <w:r w:rsidRPr="008E07B2">
        <w:rPr>
          <w:rFonts w:asciiTheme="majorBidi" w:hAnsiTheme="majorBidi" w:cstheme="majorBidi"/>
          <w:sz w:val="24"/>
          <w:szCs w:val="24"/>
          <w:rtl/>
        </w:rPr>
        <w:t>.</w:t>
      </w:r>
      <w:r w:rsidR="0051591E" w:rsidRPr="008E07B2">
        <w:rPr>
          <w:rFonts w:asciiTheme="majorBidi" w:hAnsiTheme="majorBidi" w:cstheme="majorBidi"/>
          <w:sz w:val="24"/>
          <w:szCs w:val="24"/>
          <w:rtl/>
        </w:rPr>
        <w:t xml:space="preserve"> "שני מושגים של רב תרבותיות," בתוך: מנחם מאוטנר, אבי שגיא ורונן שמיר (עורכים), רב תרבותיות במדינה דמוקרטית ויהודית, תל אביב: רמות, עמ' 79-92. </w:t>
      </w:r>
    </w:p>
    <w:p w:rsidR="00E4235E" w:rsidRPr="008E07B2" w:rsidRDefault="00D13736" w:rsidP="008E07B2">
      <w:pPr>
        <w:tabs>
          <w:tab w:val="left" w:pos="8931"/>
          <w:tab w:val="left" w:pos="9073"/>
        </w:tabs>
        <w:spacing w:after="120" w:line="240" w:lineRule="auto"/>
        <w:ind w:right="-113"/>
        <w:rPr>
          <w:rFonts w:asciiTheme="majorBidi" w:hAnsiTheme="majorBidi" w:cstheme="majorBidi"/>
          <w:sz w:val="24"/>
          <w:szCs w:val="24"/>
          <w:rtl/>
        </w:rPr>
      </w:pPr>
      <w:r w:rsidRPr="008E07B2">
        <w:rPr>
          <w:rFonts w:asciiTheme="majorBidi" w:hAnsiTheme="majorBidi" w:cstheme="majorBidi" w:hint="cs"/>
          <w:sz w:val="24"/>
          <w:szCs w:val="24"/>
          <w:rtl/>
        </w:rPr>
        <w:t>פישר</w:t>
      </w:r>
      <w:r w:rsidRPr="008E07B2">
        <w:rPr>
          <w:rFonts w:asciiTheme="majorBidi" w:hAnsiTheme="majorBidi" w:cstheme="majorBidi"/>
          <w:sz w:val="24"/>
          <w:szCs w:val="24"/>
          <w:rtl/>
        </w:rPr>
        <w:t xml:space="preserve">, </w:t>
      </w:r>
      <w:r w:rsidR="00652FFF" w:rsidRPr="008E07B2">
        <w:rPr>
          <w:rFonts w:asciiTheme="majorBidi" w:hAnsiTheme="majorBidi" w:cstheme="majorBidi" w:hint="cs"/>
          <w:sz w:val="24"/>
          <w:szCs w:val="24"/>
          <w:rtl/>
        </w:rPr>
        <w:t>נתנאל</w:t>
      </w:r>
      <w:r w:rsidRPr="008E07B2">
        <w:rPr>
          <w:rFonts w:asciiTheme="majorBidi" w:hAnsiTheme="majorBidi" w:cstheme="majorBidi"/>
          <w:sz w:val="24"/>
          <w:szCs w:val="24"/>
          <w:rtl/>
        </w:rPr>
        <w:t>.</w:t>
      </w:r>
      <w:r w:rsidR="00652FFF" w:rsidRPr="008E07B2">
        <w:rPr>
          <w:rFonts w:asciiTheme="majorBidi" w:hAnsiTheme="majorBidi" w:cstheme="majorBidi"/>
          <w:sz w:val="24"/>
          <w:szCs w:val="24"/>
          <w:rtl/>
        </w:rPr>
        <w:t xml:space="preserve"> 2014</w:t>
      </w:r>
      <w:r w:rsidRPr="008E07B2">
        <w:rPr>
          <w:rFonts w:asciiTheme="majorBidi" w:hAnsiTheme="majorBidi" w:cstheme="majorBidi"/>
          <w:sz w:val="24"/>
          <w:szCs w:val="24"/>
          <w:rtl/>
        </w:rPr>
        <w:t>.</w:t>
      </w:r>
      <w:r w:rsidR="00652FFF" w:rsidRPr="008E07B2">
        <w:rPr>
          <w:rFonts w:asciiTheme="majorBidi" w:hAnsiTheme="majorBidi" w:cstheme="majorBidi"/>
          <w:sz w:val="24"/>
          <w:szCs w:val="24"/>
          <w:rtl/>
        </w:rPr>
        <w:t xml:space="preserve"> "</w:t>
      </w:r>
      <w:hyperlink r:id="rId18" w:history="1">
        <w:r w:rsidR="00652FFF" w:rsidRPr="008E07B2">
          <w:rPr>
            <w:rStyle w:val="Hyperlink"/>
            <w:rFonts w:asciiTheme="majorBidi" w:hAnsiTheme="majorBidi" w:cstheme="majorBidi" w:hint="cs"/>
            <w:sz w:val="24"/>
            <w:szCs w:val="24"/>
            <w:rtl/>
          </w:rPr>
          <w:t>ממלכתיות</w:t>
        </w:r>
        <w:r w:rsidR="00652FFF" w:rsidRPr="008E07B2">
          <w:rPr>
            <w:rStyle w:val="Hyperlink"/>
            <w:rFonts w:asciiTheme="majorBidi" w:hAnsiTheme="majorBidi" w:cstheme="majorBidi"/>
            <w:sz w:val="24"/>
            <w:szCs w:val="24"/>
            <w:rtl/>
          </w:rPr>
          <w:t xml:space="preserve"> </w:t>
        </w:r>
        <w:r w:rsidR="00652FFF" w:rsidRPr="008E07B2">
          <w:rPr>
            <w:rStyle w:val="Hyperlink"/>
            <w:rFonts w:asciiTheme="majorBidi" w:hAnsiTheme="majorBidi" w:cstheme="majorBidi" w:hint="cs"/>
            <w:sz w:val="24"/>
            <w:szCs w:val="24"/>
            <w:rtl/>
          </w:rPr>
          <w:t>נגד</w:t>
        </w:r>
        <w:r w:rsidR="00652FFF" w:rsidRPr="008E07B2">
          <w:rPr>
            <w:rStyle w:val="Hyperlink"/>
            <w:rFonts w:asciiTheme="majorBidi" w:hAnsiTheme="majorBidi" w:cstheme="majorBidi"/>
            <w:sz w:val="24"/>
            <w:szCs w:val="24"/>
            <w:rtl/>
          </w:rPr>
          <w:t xml:space="preserve"> </w:t>
        </w:r>
        <w:r w:rsidR="00652FFF" w:rsidRPr="008E07B2">
          <w:rPr>
            <w:rStyle w:val="Hyperlink"/>
            <w:rFonts w:asciiTheme="majorBidi" w:hAnsiTheme="majorBidi" w:cstheme="majorBidi" w:hint="cs"/>
            <w:sz w:val="24"/>
            <w:szCs w:val="24"/>
            <w:rtl/>
          </w:rPr>
          <w:t>עצמה</w:t>
        </w:r>
      </w:hyperlink>
      <w:r w:rsidR="00652FFF" w:rsidRPr="008E07B2">
        <w:rPr>
          <w:rFonts w:asciiTheme="majorBidi" w:hAnsiTheme="majorBidi" w:cstheme="majorBidi"/>
          <w:sz w:val="24"/>
          <w:szCs w:val="24"/>
          <w:rtl/>
        </w:rPr>
        <w:t xml:space="preserve">", מוסף שבת, </w:t>
      </w:r>
      <w:r w:rsidR="00652FFF" w:rsidRPr="008E07B2">
        <w:rPr>
          <w:rFonts w:asciiTheme="majorBidi" w:hAnsiTheme="majorBidi" w:cstheme="majorBidi" w:hint="cs"/>
          <w:i/>
          <w:iCs/>
          <w:sz w:val="24"/>
          <w:szCs w:val="24"/>
          <w:rtl/>
        </w:rPr>
        <w:t>מקור</w:t>
      </w:r>
      <w:r w:rsidR="00652FFF" w:rsidRPr="008E07B2">
        <w:rPr>
          <w:rFonts w:asciiTheme="majorBidi" w:hAnsiTheme="majorBidi" w:cstheme="majorBidi"/>
          <w:i/>
          <w:iCs/>
          <w:sz w:val="24"/>
          <w:szCs w:val="24"/>
          <w:rtl/>
        </w:rPr>
        <w:t xml:space="preserve"> </w:t>
      </w:r>
      <w:r w:rsidR="00652FFF" w:rsidRPr="008E07B2">
        <w:rPr>
          <w:rFonts w:asciiTheme="majorBidi" w:hAnsiTheme="majorBidi" w:cstheme="majorBidi" w:hint="cs"/>
          <w:i/>
          <w:iCs/>
          <w:sz w:val="24"/>
          <w:szCs w:val="24"/>
          <w:rtl/>
        </w:rPr>
        <w:t>ראשון</w:t>
      </w:r>
      <w:r w:rsidR="00652FFF" w:rsidRPr="008E07B2">
        <w:rPr>
          <w:rFonts w:asciiTheme="majorBidi" w:hAnsiTheme="majorBidi" w:cstheme="majorBidi"/>
          <w:sz w:val="24"/>
          <w:szCs w:val="24"/>
          <w:rtl/>
        </w:rPr>
        <w:t>, 17.10.2014</w:t>
      </w:r>
    </w:p>
    <w:p w:rsidR="00652FFF" w:rsidRPr="008E07B2" w:rsidRDefault="00652FFF" w:rsidP="0046626E">
      <w:pPr>
        <w:tabs>
          <w:tab w:val="left" w:pos="8931"/>
          <w:tab w:val="left" w:pos="9073"/>
        </w:tabs>
        <w:spacing w:after="120" w:line="240" w:lineRule="auto"/>
        <w:ind w:right="-113"/>
        <w:rPr>
          <w:rFonts w:asciiTheme="majorBidi" w:hAnsiTheme="majorBidi" w:cstheme="majorBidi"/>
          <w:sz w:val="24"/>
          <w:szCs w:val="24"/>
          <w:rtl/>
        </w:rPr>
      </w:pPr>
    </w:p>
    <w:p w:rsidR="00652FFF" w:rsidRPr="008E07B2" w:rsidRDefault="00652FFF" w:rsidP="0046626E">
      <w:pPr>
        <w:tabs>
          <w:tab w:val="left" w:pos="8931"/>
          <w:tab w:val="left" w:pos="9073"/>
        </w:tabs>
        <w:spacing w:after="120" w:line="240" w:lineRule="auto"/>
        <w:ind w:right="-113"/>
        <w:rPr>
          <w:rFonts w:asciiTheme="majorBidi" w:hAnsiTheme="majorBidi" w:cstheme="majorBidi"/>
          <w:sz w:val="24"/>
          <w:szCs w:val="24"/>
          <w:u w:val="single"/>
          <w:rtl/>
        </w:rPr>
      </w:pPr>
      <w:r w:rsidRPr="008E07B2">
        <w:rPr>
          <w:rFonts w:asciiTheme="majorBidi" w:hAnsiTheme="majorBidi" w:cstheme="majorBidi" w:hint="cs"/>
          <w:sz w:val="24"/>
          <w:szCs w:val="24"/>
          <w:u w:val="single"/>
          <w:rtl/>
        </w:rPr>
        <w:t>הסדרים</w:t>
      </w:r>
      <w:r w:rsidRPr="008E07B2">
        <w:rPr>
          <w:rFonts w:asciiTheme="majorBidi" w:hAnsiTheme="majorBidi" w:cstheme="majorBidi"/>
          <w:sz w:val="24"/>
          <w:szCs w:val="24"/>
          <w:u w:val="single"/>
          <w:rtl/>
        </w:rPr>
        <w:t xml:space="preserve"> "למטה </w:t>
      </w:r>
      <w:r w:rsidRPr="008E07B2">
        <w:rPr>
          <w:rFonts w:asciiTheme="majorBidi" w:hAnsiTheme="majorBidi" w:cstheme="majorBidi" w:hint="cs"/>
          <w:sz w:val="24"/>
          <w:szCs w:val="24"/>
          <w:u w:val="single"/>
          <w:rtl/>
        </w:rPr>
        <w:t>מלמעלה</w:t>
      </w:r>
      <w:r w:rsidRPr="008E07B2">
        <w:rPr>
          <w:rFonts w:asciiTheme="majorBidi" w:hAnsiTheme="majorBidi" w:cstheme="majorBidi"/>
          <w:sz w:val="24"/>
          <w:szCs w:val="24"/>
          <w:u w:val="single"/>
          <w:rtl/>
        </w:rPr>
        <w:t>"</w:t>
      </w:r>
    </w:p>
    <w:p w:rsidR="0046626E" w:rsidRPr="008E07B2" w:rsidRDefault="00D13736" w:rsidP="008E07B2">
      <w:pPr>
        <w:tabs>
          <w:tab w:val="left" w:pos="8931"/>
          <w:tab w:val="left" w:pos="9073"/>
        </w:tabs>
        <w:spacing w:after="120" w:line="240" w:lineRule="auto"/>
        <w:ind w:right="-113"/>
        <w:rPr>
          <w:rFonts w:asciiTheme="majorBidi" w:hAnsiTheme="majorBidi" w:cstheme="majorBidi"/>
          <w:i/>
          <w:iCs/>
          <w:sz w:val="24"/>
          <w:szCs w:val="24"/>
          <w:rtl/>
        </w:rPr>
      </w:pPr>
      <w:r w:rsidRPr="008E07B2">
        <w:rPr>
          <w:rFonts w:asciiTheme="majorBidi" w:hAnsiTheme="majorBidi" w:cstheme="majorBidi" w:hint="cs"/>
          <w:sz w:val="24"/>
          <w:szCs w:val="24"/>
          <w:rtl/>
        </w:rPr>
        <w:t>מלאך</w:t>
      </w:r>
      <w:r w:rsidRPr="008E07B2">
        <w:rPr>
          <w:rFonts w:asciiTheme="majorBidi" w:hAnsiTheme="majorBidi" w:cstheme="majorBidi"/>
          <w:sz w:val="24"/>
          <w:szCs w:val="24"/>
          <w:rtl/>
        </w:rPr>
        <w:t xml:space="preserve">, </w:t>
      </w:r>
      <w:r w:rsidR="00652FFF" w:rsidRPr="008E07B2">
        <w:rPr>
          <w:rFonts w:asciiTheme="majorBidi" w:hAnsiTheme="majorBidi" w:cstheme="majorBidi" w:hint="cs"/>
          <w:sz w:val="24"/>
          <w:szCs w:val="24"/>
          <w:rtl/>
        </w:rPr>
        <w:t>גלעד</w:t>
      </w:r>
      <w:r w:rsidRPr="008E07B2">
        <w:rPr>
          <w:rFonts w:asciiTheme="majorBidi" w:hAnsiTheme="majorBidi" w:cstheme="majorBidi"/>
          <w:sz w:val="24"/>
          <w:szCs w:val="24"/>
          <w:rtl/>
        </w:rPr>
        <w:t>. 2014.</w:t>
      </w:r>
      <w:r w:rsidR="00652FFF" w:rsidRPr="008E07B2">
        <w:rPr>
          <w:rFonts w:asciiTheme="majorBidi" w:hAnsiTheme="majorBidi" w:cstheme="majorBidi"/>
          <w:sz w:val="24"/>
          <w:szCs w:val="24"/>
          <w:rtl/>
        </w:rPr>
        <w:t xml:space="preserve"> </w:t>
      </w:r>
      <w:r w:rsidR="00652FFF" w:rsidRPr="008E07B2">
        <w:rPr>
          <w:rFonts w:asciiTheme="majorBidi" w:hAnsiTheme="majorBidi" w:cstheme="majorBidi" w:hint="cs"/>
          <w:i/>
          <w:iCs/>
          <w:sz w:val="24"/>
          <w:szCs w:val="24"/>
          <w:rtl/>
        </w:rPr>
        <w:t>על</w:t>
      </w:r>
      <w:r w:rsidR="00652FFF" w:rsidRPr="008E07B2">
        <w:rPr>
          <w:rFonts w:asciiTheme="majorBidi" w:hAnsiTheme="majorBidi" w:cstheme="majorBidi"/>
          <w:i/>
          <w:iCs/>
          <w:sz w:val="24"/>
          <w:szCs w:val="24"/>
          <w:rtl/>
        </w:rPr>
        <w:t xml:space="preserve"> </w:t>
      </w:r>
      <w:r w:rsidR="00652FFF" w:rsidRPr="008E07B2">
        <w:rPr>
          <w:rFonts w:asciiTheme="majorBidi" w:hAnsiTheme="majorBidi" w:cstheme="majorBidi" w:hint="cs"/>
          <w:i/>
          <w:iCs/>
          <w:sz w:val="24"/>
          <w:szCs w:val="24"/>
          <w:rtl/>
        </w:rPr>
        <w:t>טהרת</w:t>
      </w:r>
      <w:r w:rsidR="00652FFF" w:rsidRPr="008E07B2">
        <w:rPr>
          <w:rFonts w:asciiTheme="majorBidi" w:hAnsiTheme="majorBidi" w:cstheme="majorBidi"/>
          <w:i/>
          <w:iCs/>
          <w:sz w:val="24"/>
          <w:szCs w:val="24"/>
          <w:rtl/>
        </w:rPr>
        <w:t xml:space="preserve"> </w:t>
      </w:r>
      <w:r w:rsidR="00652FFF" w:rsidRPr="008E07B2">
        <w:rPr>
          <w:rFonts w:asciiTheme="majorBidi" w:hAnsiTheme="majorBidi" w:cstheme="majorBidi" w:hint="cs"/>
          <w:i/>
          <w:iCs/>
          <w:sz w:val="24"/>
          <w:szCs w:val="24"/>
          <w:rtl/>
        </w:rPr>
        <w:t>התואר</w:t>
      </w:r>
      <w:r w:rsidR="00652FFF" w:rsidRPr="008E07B2">
        <w:rPr>
          <w:rFonts w:asciiTheme="majorBidi" w:hAnsiTheme="majorBidi" w:cstheme="majorBidi"/>
          <w:i/>
          <w:iCs/>
          <w:sz w:val="24"/>
          <w:szCs w:val="24"/>
          <w:rtl/>
        </w:rPr>
        <w:t xml:space="preserve">, </w:t>
      </w:r>
      <w:r w:rsidR="00652FFF" w:rsidRPr="008E07B2">
        <w:rPr>
          <w:rFonts w:asciiTheme="majorBidi" w:hAnsiTheme="majorBidi" w:cstheme="majorBidi" w:hint="cs"/>
          <w:i/>
          <w:iCs/>
          <w:sz w:val="24"/>
          <w:szCs w:val="24"/>
          <w:rtl/>
        </w:rPr>
        <w:t>ירושלים</w:t>
      </w:r>
      <w:r w:rsidR="00652FFF" w:rsidRPr="008E07B2">
        <w:rPr>
          <w:rFonts w:asciiTheme="majorBidi" w:hAnsiTheme="majorBidi" w:cstheme="majorBidi"/>
          <w:i/>
          <w:iCs/>
          <w:sz w:val="24"/>
          <w:szCs w:val="24"/>
          <w:rtl/>
        </w:rPr>
        <w:t>:</w:t>
      </w:r>
      <w:r w:rsidR="00652FFF" w:rsidRPr="008E07B2">
        <w:rPr>
          <w:rFonts w:asciiTheme="majorBidi" w:hAnsiTheme="majorBidi" w:cstheme="majorBidi"/>
          <w:i/>
          <w:iCs/>
          <w:sz w:val="24"/>
          <w:szCs w:val="24"/>
        </w:rPr>
        <w:t xml:space="preserve"> </w:t>
      </w:r>
      <w:r w:rsidR="00652FFF" w:rsidRPr="008E07B2">
        <w:rPr>
          <w:rFonts w:asciiTheme="majorBidi" w:hAnsiTheme="majorBidi" w:cstheme="majorBidi" w:hint="cs"/>
          <w:i/>
          <w:iCs/>
          <w:sz w:val="24"/>
          <w:szCs w:val="24"/>
          <w:rtl/>
        </w:rPr>
        <w:t>מחקרי</w:t>
      </w:r>
      <w:r w:rsidR="00652FFF" w:rsidRPr="008E07B2">
        <w:rPr>
          <w:rFonts w:asciiTheme="majorBidi" w:hAnsiTheme="majorBidi" w:cstheme="majorBidi"/>
          <w:i/>
          <w:iCs/>
          <w:sz w:val="24"/>
          <w:szCs w:val="24"/>
          <w:rtl/>
        </w:rPr>
        <w:t xml:space="preserve"> </w:t>
      </w:r>
      <w:r w:rsidR="00652FFF" w:rsidRPr="008E07B2">
        <w:rPr>
          <w:rFonts w:asciiTheme="majorBidi" w:hAnsiTheme="majorBidi" w:cstheme="majorBidi" w:hint="cs"/>
          <w:i/>
          <w:iCs/>
          <w:sz w:val="24"/>
          <w:szCs w:val="24"/>
          <w:rtl/>
        </w:rPr>
        <w:t>פלורוסהיימר</w:t>
      </w:r>
      <w:r w:rsidR="00652FFF" w:rsidRPr="008E07B2">
        <w:rPr>
          <w:rFonts w:asciiTheme="majorBidi" w:hAnsiTheme="majorBidi" w:cstheme="majorBidi"/>
          <w:i/>
          <w:iCs/>
          <w:sz w:val="24"/>
          <w:szCs w:val="24"/>
          <w:rtl/>
        </w:rPr>
        <w:t>.</w:t>
      </w:r>
    </w:p>
    <w:p w:rsidR="00E3447A" w:rsidRPr="008E07B2" w:rsidRDefault="00E3447A" w:rsidP="0046626E">
      <w:pPr>
        <w:tabs>
          <w:tab w:val="left" w:pos="8931"/>
          <w:tab w:val="left" w:pos="9073"/>
        </w:tabs>
        <w:spacing w:after="120" w:line="240" w:lineRule="auto"/>
        <w:ind w:right="-113"/>
        <w:rPr>
          <w:rFonts w:asciiTheme="majorBidi" w:hAnsiTheme="majorBidi" w:cstheme="majorBidi"/>
          <w:b/>
          <w:bCs/>
          <w:sz w:val="24"/>
          <w:szCs w:val="24"/>
          <w:rtl/>
        </w:rPr>
      </w:pPr>
    </w:p>
    <w:p w:rsidR="00E4235E" w:rsidRPr="008E07B2" w:rsidRDefault="00E4235E" w:rsidP="0046626E">
      <w:pPr>
        <w:tabs>
          <w:tab w:val="left" w:pos="8931"/>
          <w:tab w:val="left" w:pos="9073"/>
        </w:tabs>
        <w:spacing w:after="120" w:line="240" w:lineRule="auto"/>
        <w:ind w:right="-113"/>
        <w:rPr>
          <w:rFonts w:asciiTheme="majorBidi" w:hAnsiTheme="majorBidi" w:cstheme="majorBidi"/>
          <w:b/>
          <w:bCs/>
          <w:sz w:val="24"/>
          <w:szCs w:val="24"/>
          <w:rtl/>
        </w:rPr>
      </w:pPr>
    </w:p>
    <w:p w:rsidR="00703F6D" w:rsidRPr="008E07B2" w:rsidRDefault="00703F6D" w:rsidP="008E07B2">
      <w:pPr>
        <w:spacing w:after="120" w:line="240" w:lineRule="auto"/>
        <w:jc w:val="both"/>
        <w:rPr>
          <w:rFonts w:asciiTheme="majorBidi" w:hAnsiTheme="majorBidi" w:cstheme="majorBidi"/>
          <w:b/>
          <w:bCs/>
          <w:sz w:val="24"/>
          <w:szCs w:val="24"/>
          <w:u w:val="single"/>
          <w:rtl/>
        </w:rPr>
      </w:pPr>
      <w:r w:rsidRPr="008E07B2">
        <w:rPr>
          <w:rFonts w:asciiTheme="majorBidi" w:hAnsiTheme="majorBidi" w:cstheme="majorBidi"/>
          <w:b/>
          <w:bCs/>
          <w:sz w:val="24"/>
          <w:szCs w:val="24"/>
          <w:u w:val="single"/>
          <w:rtl/>
        </w:rPr>
        <w:t xml:space="preserve">חלק ג': מקרי </w:t>
      </w:r>
      <w:r w:rsidR="00652FFF" w:rsidRPr="008E07B2">
        <w:rPr>
          <w:rFonts w:asciiTheme="majorBidi" w:hAnsiTheme="majorBidi" w:cstheme="majorBidi" w:hint="cs"/>
          <w:b/>
          <w:bCs/>
          <w:sz w:val="24"/>
          <w:szCs w:val="24"/>
          <w:u w:val="single"/>
          <w:rtl/>
        </w:rPr>
        <w:t>בוחן</w:t>
      </w:r>
      <w:r w:rsidR="00652FFF" w:rsidRPr="008E07B2">
        <w:rPr>
          <w:rFonts w:asciiTheme="majorBidi" w:hAnsiTheme="majorBidi" w:cstheme="majorBidi"/>
          <w:b/>
          <w:bCs/>
          <w:sz w:val="24"/>
          <w:szCs w:val="24"/>
          <w:u w:val="single"/>
          <w:rtl/>
        </w:rPr>
        <w:t xml:space="preserve"> </w:t>
      </w:r>
      <w:r w:rsidR="00652FFF" w:rsidRPr="008E07B2">
        <w:rPr>
          <w:rFonts w:asciiTheme="majorBidi" w:hAnsiTheme="majorBidi" w:cstheme="majorBidi" w:hint="cs"/>
          <w:b/>
          <w:bCs/>
          <w:sz w:val="24"/>
          <w:szCs w:val="24"/>
          <w:u w:val="single"/>
          <w:rtl/>
        </w:rPr>
        <w:t>בישראל</w:t>
      </w:r>
    </w:p>
    <w:p w:rsidR="00703F6D" w:rsidRPr="008E07B2" w:rsidRDefault="00FB3BBE" w:rsidP="0046626E">
      <w:pPr>
        <w:pStyle w:val="NormalWeb"/>
        <w:bidi/>
        <w:spacing w:before="0" w:beforeAutospacing="0" w:after="0" w:afterAutospacing="0"/>
        <w:rPr>
          <w:rFonts w:asciiTheme="majorBidi" w:hAnsiTheme="majorBidi" w:cstheme="majorBidi"/>
          <w:color w:val="000000"/>
        </w:rPr>
      </w:pPr>
      <w:r w:rsidRPr="008E07B2">
        <w:rPr>
          <w:rFonts w:asciiTheme="majorBidi" w:hAnsiTheme="majorBidi" w:cstheme="majorBidi"/>
          <w:b/>
          <w:bCs/>
          <w:color w:val="000000"/>
          <w:rtl/>
        </w:rPr>
        <w:t xml:space="preserve">יהודים לא-יהודים: </w:t>
      </w:r>
      <w:r w:rsidR="00703F6D" w:rsidRPr="008E07B2">
        <w:rPr>
          <w:rFonts w:asciiTheme="majorBidi" w:hAnsiTheme="majorBidi" w:cstheme="majorBidi"/>
          <w:b/>
          <w:bCs/>
          <w:color w:val="000000"/>
          <w:rtl/>
        </w:rPr>
        <w:t>מיהו יהודי ומיהו ישראלי</w:t>
      </w:r>
    </w:p>
    <w:p w:rsidR="00652FFF" w:rsidRPr="008E07B2" w:rsidRDefault="00652FFF" w:rsidP="0049790A">
      <w:pPr>
        <w:bidi w:val="0"/>
        <w:rPr>
          <w:rFonts w:asciiTheme="majorBidi" w:hAnsiTheme="majorBidi" w:cstheme="majorBidi"/>
          <w:noProof/>
          <w:sz w:val="24"/>
          <w:szCs w:val="24"/>
          <w:rtl/>
        </w:rPr>
      </w:pPr>
      <w:bookmarkStart w:id="1" w:name="IMG99"/>
      <w:r w:rsidRPr="008E07B2">
        <w:rPr>
          <w:rFonts w:asciiTheme="majorBidi" w:hAnsiTheme="majorBidi" w:cstheme="majorBidi"/>
          <w:noProof/>
          <w:sz w:val="24"/>
          <w:szCs w:val="24"/>
        </w:rPr>
        <w:t>Fisher</w:t>
      </w:r>
      <w:r w:rsidR="00D13736" w:rsidRPr="008E07B2">
        <w:rPr>
          <w:rFonts w:asciiTheme="majorBidi" w:hAnsiTheme="majorBidi" w:cstheme="majorBidi"/>
          <w:noProof/>
          <w:sz w:val="24"/>
          <w:szCs w:val="24"/>
        </w:rPr>
        <w:t>, Netanel</w:t>
      </w:r>
      <w:r w:rsidRPr="008E07B2">
        <w:rPr>
          <w:rFonts w:asciiTheme="majorBidi" w:hAnsiTheme="majorBidi" w:cstheme="majorBidi"/>
          <w:noProof/>
          <w:sz w:val="24"/>
          <w:szCs w:val="24"/>
        </w:rPr>
        <w:t xml:space="preserve">. 2013. "A Jewish State? Controversial Conversions and the Dispute over Israel's Jewish Character". </w:t>
      </w:r>
      <w:r w:rsidRPr="008E07B2">
        <w:rPr>
          <w:rFonts w:asciiTheme="majorBidi" w:hAnsiTheme="majorBidi" w:cstheme="majorBidi"/>
          <w:i/>
          <w:iCs/>
          <w:noProof/>
          <w:sz w:val="24"/>
          <w:szCs w:val="24"/>
        </w:rPr>
        <w:t>Contemporary Jewry</w:t>
      </w:r>
      <w:r w:rsidRPr="008E07B2">
        <w:rPr>
          <w:rFonts w:asciiTheme="majorBidi" w:hAnsiTheme="majorBidi" w:cstheme="majorBidi"/>
          <w:noProof/>
          <w:sz w:val="24"/>
          <w:szCs w:val="24"/>
        </w:rPr>
        <w:t>, 33 (3): 217-240.</w:t>
      </w:r>
    </w:p>
    <w:bookmarkEnd w:id="1"/>
    <w:p w:rsidR="00FB3BBE" w:rsidRPr="008E07B2" w:rsidRDefault="00D13736" w:rsidP="008E07B2">
      <w:pPr>
        <w:spacing w:after="120" w:line="240" w:lineRule="auto"/>
        <w:jc w:val="both"/>
        <w:rPr>
          <w:rFonts w:asciiTheme="majorBidi" w:hAnsiTheme="majorBidi" w:cstheme="majorBidi"/>
          <w:sz w:val="24"/>
          <w:szCs w:val="24"/>
          <w:rtl/>
        </w:rPr>
      </w:pPr>
      <w:r w:rsidRPr="008E07B2">
        <w:rPr>
          <w:rFonts w:asciiTheme="majorBidi" w:hAnsiTheme="majorBidi" w:cstheme="majorBidi" w:hint="cs"/>
          <w:sz w:val="24"/>
          <w:szCs w:val="24"/>
          <w:rtl/>
        </w:rPr>
        <w:t>כהן</w:t>
      </w:r>
      <w:r w:rsidRPr="008E07B2">
        <w:rPr>
          <w:rFonts w:asciiTheme="majorBidi" w:hAnsiTheme="majorBidi" w:cstheme="majorBidi"/>
          <w:sz w:val="24"/>
          <w:szCs w:val="24"/>
          <w:rtl/>
        </w:rPr>
        <w:t xml:space="preserve">, </w:t>
      </w:r>
      <w:r w:rsidR="00FB3BBE" w:rsidRPr="008E07B2">
        <w:rPr>
          <w:rFonts w:asciiTheme="majorBidi" w:hAnsiTheme="majorBidi" w:cstheme="majorBidi"/>
          <w:sz w:val="24"/>
          <w:szCs w:val="24"/>
          <w:rtl/>
        </w:rPr>
        <w:t>אשר</w:t>
      </w:r>
      <w:r w:rsidRPr="008E07B2">
        <w:rPr>
          <w:rFonts w:asciiTheme="majorBidi" w:hAnsiTheme="majorBidi" w:cstheme="majorBidi"/>
          <w:sz w:val="24"/>
          <w:szCs w:val="24"/>
          <w:rtl/>
        </w:rPr>
        <w:t>.</w:t>
      </w:r>
      <w:r w:rsidR="00FB3BBE" w:rsidRPr="008E07B2">
        <w:rPr>
          <w:rFonts w:asciiTheme="majorBidi" w:hAnsiTheme="majorBidi" w:cstheme="majorBidi"/>
          <w:sz w:val="24"/>
          <w:szCs w:val="24"/>
          <w:rtl/>
        </w:rPr>
        <w:t xml:space="preserve"> 2006</w:t>
      </w:r>
      <w:r w:rsidRPr="008E07B2">
        <w:rPr>
          <w:rFonts w:asciiTheme="majorBidi" w:hAnsiTheme="majorBidi" w:cstheme="majorBidi"/>
          <w:sz w:val="24"/>
          <w:szCs w:val="24"/>
          <w:rtl/>
        </w:rPr>
        <w:t>.</w:t>
      </w:r>
      <w:r w:rsidR="00FB3BBE" w:rsidRPr="008E07B2">
        <w:rPr>
          <w:rFonts w:asciiTheme="majorBidi" w:hAnsiTheme="majorBidi" w:cstheme="majorBidi"/>
          <w:sz w:val="24"/>
          <w:szCs w:val="24"/>
          <w:rtl/>
        </w:rPr>
        <w:t xml:space="preserve"> </w:t>
      </w:r>
      <w:r w:rsidR="00FB3BBE" w:rsidRPr="008E07B2">
        <w:rPr>
          <w:rFonts w:asciiTheme="majorBidi" w:hAnsiTheme="majorBidi" w:cstheme="majorBidi"/>
          <w:i/>
          <w:iCs/>
          <w:sz w:val="24"/>
          <w:szCs w:val="24"/>
          <w:rtl/>
        </w:rPr>
        <w:t>יהודים לא יהודים</w:t>
      </w:r>
      <w:r w:rsidR="00FB3BBE" w:rsidRPr="008E07B2">
        <w:rPr>
          <w:rFonts w:asciiTheme="majorBidi" w:hAnsiTheme="majorBidi" w:cstheme="majorBidi"/>
          <w:sz w:val="24"/>
          <w:szCs w:val="24"/>
          <w:rtl/>
        </w:rPr>
        <w:t xml:space="preserve">, ירושלים: מכון שלום הרטמן, </w:t>
      </w:r>
      <w:r w:rsidR="00B36F27" w:rsidRPr="008E07B2">
        <w:rPr>
          <w:rFonts w:asciiTheme="majorBidi" w:hAnsiTheme="majorBidi" w:cstheme="majorBidi" w:hint="cs"/>
          <w:sz w:val="24"/>
          <w:szCs w:val="24"/>
          <w:rtl/>
        </w:rPr>
        <w:t>עמ</w:t>
      </w:r>
      <w:r w:rsidR="00B36F27" w:rsidRPr="008E07B2">
        <w:rPr>
          <w:rFonts w:asciiTheme="majorBidi" w:hAnsiTheme="majorBidi" w:cstheme="majorBidi"/>
          <w:sz w:val="24"/>
          <w:szCs w:val="24"/>
          <w:rtl/>
        </w:rPr>
        <w:t xml:space="preserve">' </w:t>
      </w:r>
      <w:r w:rsidR="00FB3BBE" w:rsidRPr="008E07B2">
        <w:rPr>
          <w:rFonts w:asciiTheme="majorBidi" w:hAnsiTheme="majorBidi" w:cstheme="majorBidi"/>
          <w:sz w:val="24"/>
          <w:szCs w:val="24"/>
          <w:rtl/>
        </w:rPr>
        <w:t xml:space="preserve">62-84; 113-125 </w:t>
      </w:r>
    </w:p>
    <w:p w:rsidR="00FB3BBE" w:rsidRPr="008E07B2" w:rsidRDefault="00FB3BBE" w:rsidP="0046626E">
      <w:pPr>
        <w:pStyle w:val="NormalWeb"/>
        <w:bidi/>
        <w:spacing w:before="0" w:beforeAutospacing="0" w:after="0" w:afterAutospacing="0"/>
        <w:rPr>
          <w:rFonts w:asciiTheme="majorBidi" w:hAnsiTheme="majorBidi" w:cstheme="majorBidi"/>
          <w:color w:val="000000"/>
          <w:rtl/>
        </w:rPr>
      </w:pPr>
      <w:r w:rsidRPr="008E07B2">
        <w:rPr>
          <w:rFonts w:asciiTheme="majorBidi" w:hAnsiTheme="majorBidi" w:cstheme="majorBidi"/>
          <w:color w:val="000000"/>
          <w:rtl/>
        </w:rPr>
        <w:t>בן רפאל,</w:t>
      </w:r>
      <w:r w:rsidR="00D13736" w:rsidRPr="008E07B2">
        <w:rPr>
          <w:rFonts w:asciiTheme="majorBidi" w:hAnsiTheme="majorBidi" w:cstheme="majorBidi"/>
          <w:color w:val="000000"/>
          <w:rtl/>
        </w:rPr>
        <w:t xml:space="preserve"> אליעזר.</w:t>
      </w:r>
      <w:r w:rsidRPr="008E07B2">
        <w:rPr>
          <w:rFonts w:asciiTheme="majorBidi" w:hAnsiTheme="majorBidi" w:cstheme="majorBidi"/>
          <w:color w:val="000000"/>
          <w:rtl/>
        </w:rPr>
        <w:t xml:space="preserve"> 2001</w:t>
      </w:r>
      <w:r w:rsidR="00D13736" w:rsidRPr="008E07B2">
        <w:rPr>
          <w:rFonts w:asciiTheme="majorBidi" w:hAnsiTheme="majorBidi" w:cstheme="majorBidi"/>
          <w:color w:val="000000"/>
          <w:rtl/>
        </w:rPr>
        <w:t xml:space="preserve">. </w:t>
      </w:r>
      <w:r w:rsidRPr="008E07B2">
        <w:rPr>
          <w:rFonts w:asciiTheme="majorBidi" w:hAnsiTheme="majorBidi" w:cstheme="majorBidi"/>
          <w:i/>
          <w:iCs/>
          <w:color w:val="000000"/>
          <w:rtl/>
        </w:rPr>
        <w:t>זהויות יהודיות: תשובות חכמי ישראל לבן גוריון</w:t>
      </w:r>
      <w:r w:rsidR="00B36F27" w:rsidRPr="008E07B2">
        <w:rPr>
          <w:rFonts w:asciiTheme="majorBidi" w:hAnsiTheme="majorBidi" w:cstheme="majorBidi"/>
          <w:i/>
          <w:iCs/>
          <w:color w:val="000000"/>
          <w:rtl/>
        </w:rPr>
        <w:t xml:space="preserve">, </w:t>
      </w:r>
      <w:r w:rsidRPr="008E07B2">
        <w:rPr>
          <w:rFonts w:asciiTheme="majorBidi" w:hAnsiTheme="majorBidi" w:cstheme="majorBidi"/>
          <w:color w:val="000000"/>
          <w:rtl/>
        </w:rPr>
        <w:t>באר שבע: אוניברסיטת בן גוריון, עמ' 15-39.</w:t>
      </w:r>
    </w:p>
    <w:p w:rsidR="00703F6D" w:rsidRPr="008E07B2" w:rsidRDefault="00703F6D" w:rsidP="0046626E">
      <w:pPr>
        <w:spacing w:after="120" w:line="240" w:lineRule="auto"/>
        <w:jc w:val="both"/>
        <w:rPr>
          <w:rFonts w:asciiTheme="majorBidi" w:hAnsiTheme="majorBidi" w:cstheme="majorBidi"/>
          <w:sz w:val="24"/>
          <w:szCs w:val="24"/>
        </w:rPr>
      </w:pPr>
    </w:p>
    <w:p w:rsidR="00652FFF" w:rsidRPr="008E07B2" w:rsidRDefault="00652FFF" w:rsidP="0046626E">
      <w:pPr>
        <w:spacing w:after="120" w:line="240" w:lineRule="auto"/>
        <w:jc w:val="both"/>
        <w:rPr>
          <w:rFonts w:asciiTheme="majorBidi" w:hAnsiTheme="majorBidi" w:cstheme="majorBidi"/>
          <w:b/>
          <w:bCs/>
          <w:sz w:val="24"/>
          <w:szCs w:val="24"/>
          <w:rtl/>
        </w:rPr>
      </w:pPr>
    </w:p>
    <w:p w:rsidR="00C10EFD" w:rsidRPr="008E07B2" w:rsidRDefault="00EF1FDD" w:rsidP="0046626E">
      <w:pPr>
        <w:spacing w:after="120" w:line="240" w:lineRule="auto"/>
        <w:jc w:val="both"/>
        <w:rPr>
          <w:rFonts w:asciiTheme="majorBidi" w:hAnsiTheme="majorBidi" w:cstheme="majorBidi"/>
          <w:b/>
          <w:bCs/>
          <w:sz w:val="24"/>
          <w:szCs w:val="24"/>
          <w:rtl/>
        </w:rPr>
      </w:pPr>
      <w:r w:rsidRPr="008E07B2">
        <w:rPr>
          <w:rFonts w:asciiTheme="majorBidi" w:hAnsiTheme="majorBidi" w:cstheme="majorBidi"/>
          <w:b/>
          <w:bCs/>
          <w:sz w:val="24"/>
          <w:szCs w:val="24"/>
          <w:rtl/>
        </w:rPr>
        <w:t>מעמד אישי</w:t>
      </w:r>
    </w:p>
    <w:p w:rsidR="00652FFF" w:rsidRPr="008E07B2" w:rsidRDefault="00652FFF" w:rsidP="008E07B2">
      <w:pPr>
        <w:shd w:val="clear" w:color="auto" w:fill="FFFFFF"/>
        <w:bidi w:val="0"/>
        <w:ind w:right="-625" w:hanging="567"/>
        <w:jc w:val="center"/>
        <w:rPr>
          <w:rFonts w:asciiTheme="majorBidi" w:eastAsia="Times New Roman" w:hAnsiTheme="majorBidi" w:cstheme="majorBidi"/>
          <w:color w:val="222222"/>
          <w:sz w:val="24"/>
          <w:szCs w:val="24"/>
        </w:rPr>
      </w:pPr>
      <w:r w:rsidRPr="008E07B2">
        <w:rPr>
          <w:rFonts w:asciiTheme="majorBidi" w:eastAsia="Times New Roman" w:hAnsiTheme="majorBidi" w:cstheme="majorBidi"/>
          <w:color w:val="222222"/>
          <w:sz w:val="24"/>
          <w:szCs w:val="24"/>
        </w:rPr>
        <w:t>Fisher</w:t>
      </w:r>
      <w:r w:rsidR="00D13736" w:rsidRPr="008E07B2">
        <w:rPr>
          <w:rFonts w:asciiTheme="majorBidi" w:eastAsia="Times New Roman" w:hAnsiTheme="majorBidi" w:cstheme="majorBidi"/>
          <w:color w:val="222222"/>
          <w:sz w:val="24"/>
          <w:szCs w:val="24"/>
        </w:rPr>
        <w:t>, Netanel.</w:t>
      </w:r>
      <w:r w:rsidRPr="008E07B2">
        <w:rPr>
          <w:rFonts w:asciiTheme="majorBidi" w:eastAsia="Times New Roman" w:hAnsiTheme="majorBidi" w:cstheme="majorBidi"/>
          <w:color w:val="222222"/>
          <w:sz w:val="24"/>
          <w:szCs w:val="24"/>
        </w:rPr>
        <w:t xml:space="preserve"> (forth coming), </w:t>
      </w:r>
      <w:r w:rsidR="00610F3E">
        <w:rPr>
          <w:rFonts w:asciiTheme="majorBidi" w:eastAsia="Times New Roman" w:hAnsiTheme="majorBidi" w:cstheme="majorBidi"/>
          <w:color w:val="222222"/>
          <w:sz w:val="24"/>
          <w:szCs w:val="24"/>
        </w:rPr>
        <w:t>"</w:t>
      </w:r>
      <w:r w:rsidRPr="008E07B2">
        <w:rPr>
          <w:rFonts w:asciiTheme="majorBidi" w:eastAsia="Times New Roman" w:hAnsiTheme="majorBidi" w:cstheme="majorBidi"/>
          <w:color w:val="222222"/>
          <w:sz w:val="24"/>
          <w:szCs w:val="24"/>
        </w:rPr>
        <w:t>A fragmentary theory for the evaluation of secularization and religionization processes: The changes in the religious structure of family in Israel as a case study</w:t>
      </w:r>
      <w:r w:rsidR="00610F3E">
        <w:rPr>
          <w:rFonts w:asciiTheme="majorBidi" w:eastAsia="Times New Roman" w:hAnsiTheme="majorBidi" w:cstheme="majorBidi"/>
          <w:color w:val="222222"/>
          <w:sz w:val="24"/>
          <w:szCs w:val="24"/>
        </w:rPr>
        <w:t>".</w:t>
      </w:r>
    </w:p>
    <w:p w:rsidR="00652FFF" w:rsidRPr="008E07B2" w:rsidRDefault="00652FFF" w:rsidP="00652FFF">
      <w:pPr>
        <w:bidi w:val="0"/>
        <w:spacing w:after="120"/>
        <w:jc w:val="both"/>
        <w:rPr>
          <w:rFonts w:asciiTheme="majorBidi" w:hAnsiTheme="majorBidi" w:cstheme="majorBidi"/>
          <w:sz w:val="24"/>
          <w:szCs w:val="24"/>
        </w:rPr>
      </w:pPr>
      <w:r w:rsidRPr="008E07B2">
        <w:rPr>
          <w:rFonts w:asciiTheme="majorBidi" w:hAnsiTheme="majorBidi" w:cstheme="majorBidi"/>
          <w:sz w:val="24"/>
          <w:szCs w:val="24"/>
        </w:rPr>
        <w:t xml:space="preserve">Fogiel-Bijaoui, Sylvie. 2010. "Familism, postmodernity and the state: The case of Israel". </w:t>
      </w:r>
      <w:r w:rsidRPr="008E07B2">
        <w:rPr>
          <w:rFonts w:asciiTheme="majorBidi" w:hAnsiTheme="majorBidi" w:cstheme="majorBidi"/>
          <w:i/>
          <w:iCs/>
          <w:sz w:val="24"/>
          <w:szCs w:val="24"/>
        </w:rPr>
        <w:t>The journal of Israeli history</w:t>
      </w:r>
      <w:r w:rsidRPr="008E07B2">
        <w:rPr>
          <w:rFonts w:asciiTheme="majorBidi" w:hAnsiTheme="majorBidi" w:cstheme="majorBidi"/>
          <w:sz w:val="24"/>
          <w:szCs w:val="24"/>
        </w:rPr>
        <w:t>, 21(1-2), 38-62.</w:t>
      </w:r>
      <w:r w:rsidRPr="008E07B2">
        <w:rPr>
          <w:rFonts w:asciiTheme="majorBidi" w:hAnsiTheme="majorBidi" w:cstheme="majorBidi"/>
          <w:sz w:val="24"/>
          <w:szCs w:val="24"/>
          <w:rtl/>
        </w:rPr>
        <w:t>‏</w:t>
      </w:r>
    </w:p>
    <w:p w:rsidR="00652FFF" w:rsidRPr="008E07B2" w:rsidRDefault="00652FFF" w:rsidP="0046626E">
      <w:pPr>
        <w:spacing w:line="240" w:lineRule="auto"/>
        <w:rPr>
          <w:rFonts w:asciiTheme="majorBidi" w:hAnsiTheme="majorBidi" w:cstheme="majorBidi"/>
          <w:b/>
          <w:sz w:val="24"/>
          <w:szCs w:val="24"/>
          <w:rtl/>
        </w:rPr>
      </w:pPr>
    </w:p>
    <w:p w:rsidR="00EF1FDD" w:rsidRPr="008E07B2" w:rsidRDefault="00D13736" w:rsidP="008E07B2">
      <w:pPr>
        <w:pStyle w:val="NormalWeb"/>
        <w:bidi/>
        <w:spacing w:before="0" w:beforeAutospacing="0" w:after="0" w:afterAutospacing="0"/>
        <w:ind w:right="238"/>
        <w:jc w:val="both"/>
        <w:rPr>
          <w:rFonts w:asciiTheme="majorBidi" w:hAnsiTheme="majorBidi" w:cstheme="majorBidi"/>
          <w:color w:val="000000"/>
          <w:rtl/>
        </w:rPr>
      </w:pPr>
      <w:r w:rsidRPr="008E07B2">
        <w:rPr>
          <w:rFonts w:asciiTheme="majorBidi" w:hAnsiTheme="majorBidi" w:cstheme="majorBidi" w:hint="eastAsia"/>
          <w:color w:val="000000"/>
          <w:rtl/>
        </w:rPr>
        <w:t>ליפשיץ</w:t>
      </w:r>
      <w:r w:rsidRPr="008E07B2">
        <w:rPr>
          <w:rFonts w:asciiTheme="majorBidi" w:hAnsiTheme="majorBidi" w:cstheme="majorBidi"/>
          <w:color w:val="000000"/>
          <w:rtl/>
        </w:rPr>
        <w:t xml:space="preserve">, </w:t>
      </w:r>
      <w:r w:rsidR="00EF1FDD" w:rsidRPr="008E07B2">
        <w:rPr>
          <w:rFonts w:asciiTheme="majorBidi" w:hAnsiTheme="majorBidi" w:cstheme="majorBidi"/>
          <w:color w:val="000000"/>
          <w:rtl/>
        </w:rPr>
        <w:t>שחר</w:t>
      </w:r>
      <w:r w:rsidRPr="008E07B2">
        <w:rPr>
          <w:rFonts w:asciiTheme="majorBidi" w:hAnsiTheme="majorBidi" w:cstheme="majorBidi"/>
          <w:color w:val="000000"/>
          <w:rtl/>
        </w:rPr>
        <w:t xml:space="preserve">. </w:t>
      </w:r>
      <w:r w:rsidR="00EF1FDD" w:rsidRPr="008E07B2">
        <w:rPr>
          <w:rFonts w:asciiTheme="majorBidi" w:hAnsiTheme="majorBidi" w:cstheme="majorBidi"/>
          <w:i/>
          <w:iCs/>
          <w:color w:val="000000"/>
          <w:rtl/>
        </w:rPr>
        <w:t xml:space="preserve">2006, ברית הזוגיות, </w:t>
      </w:r>
      <w:r w:rsidR="00EF1FDD" w:rsidRPr="008E07B2">
        <w:rPr>
          <w:rFonts w:asciiTheme="majorBidi" w:hAnsiTheme="majorBidi" w:cstheme="majorBidi"/>
          <w:color w:val="000000"/>
          <w:rtl/>
        </w:rPr>
        <w:t xml:space="preserve">ירושלים: המכון הישראלי לדמוקרטיה. </w:t>
      </w:r>
    </w:p>
    <w:p w:rsidR="00981958" w:rsidRPr="008E07B2" w:rsidRDefault="00881CDC" w:rsidP="0046626E">
      <w:pPr>
        <w:pStyle w:val="NormalWeb"/>
        <w:bidi/>
        <w:spacing w:before="0" w:beforeAutospacing="0" w:after="120" w:afterAutospacing="0"/>
        <w:ind w:right="238"/>
        <w:jc w:val="both"/>
        <w:rPr>
          <w:rFonts w:asciiTheme="majorBidi" w:hAnsiTheme="majorBidi" w:cstheme="majorBidi"/>
          <w:color w:val="000000"/>
          <w:rtl/>
        </w:rPr>
      </w:pPr>
      <w:hyperlink r:id="rId19" w:history="1">
        <w:r w:rsidR="00981958" w:rsidRPr="008E07B2">
          <w:rPr>
            <w:rStyle w:val="Hyperlink"/>
            <w:rFonts w:asciiTheme="majorBidi" w:hAnsiTheme="majorBidi" w:cstheme="majorBidi"/>
          </w:rPr>
          <w:t>http://www.idi.org.il/PublicationsCatalog/Pages/PP_68/Publications_Catalog_2068.aspx</w:t>
        </w:r>
      </w:hyperlink>
    </w:p>
    <w:p w:rsidR="00EF1FDD" w:rsidRPr="008E07B2" w:rsidRDefault="00EF1FDD" w:rsidP="0046626E">
      <w:pPr>
        <w:pStyle w:val="NormalWeb"/>
        <w:bidi/>
        <w:spacing w:before="0" w:beforeAutospacing="0" w:after="120" w:afterAutospacing="0"/>
        <w:ind w:right="240"/>
        <w:jc w:val="both"/>
        <w:rPr>
          <w:rFonts w:asciiTheme="majorBidi" w:hAnsiTheme="majorBidi" w:cstheme="majorBidi"/>
          <w:color w:val="000000"/>
          <w:rtl/>
        </w:rPr>
      </w:pPr>
      <w:r w:rsidRPr="008E07B2">
        <w:rPr>
          <w:rFonts w:asciiTheme="majorBidi" w:hAnsiTheme="majorBidi" w:cstheme="majorBidi"/>
          <w:color w:val="000000"/>
          <w:rtl/>
        </w:rPr>
        <w:t>מומלץ:</w:t>
      </w:r>
    </w:p>
    <w:p w:rsidR="00EF1FDD" w:rsidRPr="008E07B2" w:rsidRDefault="00D13736" w:rsidP="008E07B2">
      <w:pPr>
        <w:pStyle w:val="NormalWeb"/>
        <w:bidi/>
        <w:spacing w:before="0" w:beforeAutospacing="0" w:after="120" w:afterAutospacing="0"/>
        <w:ind w:right="240"/>
        <w:jc w:val="both"/>
        <w:rPr>
          <w:rFonts w:asciiTheme="majorBidi" w:hAnsiTheme="majorBidi" w:cstheme="majorBidi"/>
          <w:color w:val="000000"/>
          <w:rtl/>
        </w:rPr>
      </w:pPr>
      <w:r w:rsidRPr="008E07B2">
        <w:rPr>
          <w:rFonts w:asciiTheme="majorBidi" w:hAnsiTheme="majorBidi" w:cstheme="majorBidi" w:hint="eastAsia"/>
          <w:color w:val="000000"/>
          <w:rtl/>
        </w:rPr>
        <w:t>הכהן</w:t>
      </w:r>
      <w:r w:rsidRPr="008E07B2">
        <w:rPr>
          <w:rFonts w:asciiTheme="majorBidi" w:hAnsiTheme="majorBidi" w:cstheme="majorBidi"/>
          <w:color w:val="000000"/>
          <w:rtl/>
        </w:rPr>
        <w:t xml:space="preserve">, </w:t>
      </w:r>
      <w:r w:rsidR="00EF1FDD" w:rsidRPr="008E07B2">
        <w:rPr>
          <w:rFonts w:asciiTheme="majorBidi" w:hAnsiTheme="majorBidi" w:cstheme="majorBidi"/>
          <w:color w:val="000000"/>
          <w:rtl/>
        </w:rPr>
        <w:t>אביעד</w:t>
      </w:r>
      <w:r w:rsidRPr="008E07B2">
        <w:rPr>
          <w:rFonts w:asciiTheme="majorBidi" w:hAnsiTheme="majorBidi" w:cstheme="majorBidi"/>
          <w:color w:val="000000"/>
          <w:rtl/>
        </w:rPr>
        <w:t xml:space="preserve">. </w:t>
      </w:r>
      <w:r w:rsidR="00EF1FDD" w:rsidRPr="008E07B2">
        <w:rPr>
          <w:rFonts w:asciiTheme="majorBidi" w:hAnsiTheme="majorBidi" w:cstheme="majorBidi"/>
          <w:color w:val="000000"/>
          <w:rtl/>
        </w:rPr>
        <w:t>2012</w:t>
      </w:r>
      <w:r w:rsidRPr="008E07B2">
        <w:rPr>
          <w:rFonts w:asciiTheme="majorBidi" w:hAnsiTheme="majorBidi" w:cstheme="majorBidi"/>
          <w:color w:val="000000"/>
          <w:rtl/>
        </w:rPr>
        <w:t>.</w:t>
      </w:r>
      <w:r w:rsidR="00EF1FDD" w:rsidRPr="008E07B2">
        <w:rPr>
          <w:rFonts w:asciiTheme="majorBidi" w:hAnsiTheme="majorBidi" w:cstheme="majorBidi"/>
          <w:color w:val="000000"/>
          <w:rtl/>
        </w:rPr>
        <w:t xml:space="preserve"> "נישואין כדת משה ו(מדינת) ישראל: חוק שיפוט בתי דין רבניים". בתוך</w:t>
      </w:r>
      <w:r w:rsidR="00EF1FDD" w:rsidRPr="008E07B2">
        <w:rPr>
          <w:rFonts w:asciiTheme="majorBidi" w:hAnsiTheme="majorBidi" w:cstheme="majorBidi"/>
          <w:i/>
          <w:iCs/>
          <w:color w:val="000000"/>
          <w:rtl/>
        </w:rPr>
        <w:t xml:space="preserve">: </w:t>
      </w:r>
      <w:r w:rsidR="00EF1FDD" w:rsidRPr="008E07B2">
        <w:rPr>
          <w:rFonts w:asciiTheme="majorBidi" w:hAnsiTheme="majorBidi" w:cstheme="majorBidi"/>
          <w:color w:val="000000"/>
          <w:rtl/>
        </w:rPr>
        <w:t>מ' ליסק וד' הכהן  (עורכים),</w:t>
      </w:r>
      <w:r w:rsidR="00EF1FDD" w:rsidRPr="008E07B2">
        <w:rPr>
          <w:rFonts w:asciiTheme="majorBidi" w:hAnsiTheme="majorBidi" w:cstheme="majorBidi"/>
          <w:i/>
          <w:iCs/>
          <w:color w:val="000000"/>
          <w:rtl/>
        </w:rPr>
        <w:t xml:space="preserve"> צמתי הכרעה היסטוריים</w:t>
      </w:r>
      <w:r w:rsidR="00DD214C" w:rsidRPr="008E07B2">
        <w:rPr>
          <w:rFonts w:asciiTheme="majorBidi" w:hAnsiTheme="majorBidi" w:cstheme="majorBidi"/>
          <w:i/>
          <w:iCs/>
          <w:color w:val="000000"/>
          <w:rtl/>
        </w:rPr>
        <w:t xml:space="preserve">, </w:t>
      </w:r>
      <w:r w:rsidR="00EF1FDD" w:rsidRPr="008E07B2">
        <w:rPr>
          <w:rFonts w:asciiTheme="majorBidi" w:hAnsiTheme="majorBidi" w:cstheme="majorBidi"/>
          <w:color w:val="000000"/>
          <w:rtl/>
        </w:rPr>
        <w:t>באר שבע: אוניברסיטת בן-גוריון, עמ' 88-41.</w:t>
      </w:r>
    </w:p>
    <w:p w:rsidR="00110D5E" w:rsidRPr="008E07B2" w:rsidRDefault="00D13736" w:rsidP="008E07B2">
      <w:pPr>
        <w:spacing w:after="120" w:line="240" w:lineRule="auto"/>
        <w:jc w:val="both"/>
        <w:rPr>
          <w:rFonts w:asciiTheme="majorBidi" w:hAnsiTheme="majorBidi" w:cstheme="majorBidi"/>
          <w:sz w:val="24"/>
          <w:szCs w:val="24"/>
          <w:rtl/>
        </w:rPr>
      </w:pPr>
      <w:r w:rsidRPr="008E07B2">
        <w:rPr>
          <w:rFonts w:asciiTheme="majorBidi" w:hAnsiTheme="majorBidi" w:cstheme="majorBidi" w:hint="cs"/>
          <w:sz w:val="24"/>
          <w:szCs w:val="24"/>
          <w:rtl/>
        </w:rPr>
        <w:t>בקשי</w:t>
      </w:r>
      <w:r w:rsidRPr="008E07B2">
        <w:rPr>
          <w:rFonts w:asciiTheme="majorBidi" w:hAnsiTheme="majorBidi" w:cstheme="majorBidi"/>
          <w:sz w:val="24"/>
          <w:szCs w:val="24"/>
          <w:rtl/>
        </w:rPr>
        <w:t>-דו</w:t>
      </w:r>
      <w:r w:rsidRPr="008E07B2">
        <w:rPr>
          <w:rFonts w:asciiTheme="majorBidi" w:hAnsiTheme="majorBidi" w:cstheme="majorBidi" w:hint="cs"/>
          <w:sz w:val="24"/>
          <w:szCs w:val="24"/>
          <w:rtl/>
        </w:rPr>
        <w:t>רון</w:t>
      </w:r>
      <w:r w:rsidRPr="008E07B2">
        <w:rPr>
          <w:rFonts w:asciiTheme="majorBidi" w:hAnsiTheme="majorBidi" w:cstheme="majorBidi"/>
          <w:sz w:val="24"/>
          <w:szCs w:val="24"/>
          <w:rtl/>
        </w:rPr>
        <w:t xml:space="preserve">, </w:t>
      </w:r>
      <w:r w:rsidR="00110D5E" w:rsidRPr="008E07B2">
        <w:rPr>
          <w:rFonts w:asciiTheme="majorBidi" w:hAnsiTheme="majorBidi" w:cstheme="majorBidi"/>
          <w:sz w:val="24"/>
          <w:szCs w:val="24"/>
          <w:rtl/>
        </w:rPr>
        <w:t>אליהו</w:t>
      </w:r>
      <w:r w:rsidRPr="008E07B2">
        <w:rPr>
          <w:rFonts w:asciiTheme="majorBidi" w:hAnsiTheme="majorBidi" w:cstheme="majorBidi"/>
          <w:sz w:val="24"/>
          <w:szCs w:val="24"/>
          <w:rtl/>
        </w:rPr>
        <w:t xml:space="preserve">. </w:t>
      </w:r>
      <w:r w:rsidR="00110D5E" w:rsidRPr="008E07B2">
        <w:rPr>
          <w:rFonts w:asciiTheme="majorBidi" w:hAnsiTheme="majorBidi" w:cstheme="majorBidi"/>
          <w:sz w:val="24"/>
          <w:szCs w:val="24"/>
          <w:rtl/>
        </w:rPr>
        <w:t>2005</w:t>
      </w:r>
      <w:r w:rsidRPr="008E07B2">
        <w:rPr>
          <w:rFonts w:asciiTheme="majorBidi" w:hAnsiTheme="majorBidi" w:cstheme="majorBidi"/>
          <w:sz w:val="24"/>
          <w:szCs w:val="24"/>
          <w:rtl/>
        </w:rPr>
        <w:t>.</w:t>
      </w:r>
      <w:r w:rsidR="00110D5E" w:rsidRPr="008E07B2">
        <w:rPr>
          <w:rFonts w:asciiTheme="majorBidi" w:hAnsiTheme="majorBidi" w:cstheme="majorBidi"/>
          <w:sz w:val="24"/>
          <w:szCs w:val="24"/>
          <w:rtl/>
        </w:rPr>
        <w:t xml:space="preserve"> "חוק נישואין וגירושין – היצא שכרו בהפסדו?", </w:t>
      </w:r>
      <w:r w:rsidR="00110D5E" w:rsidRPr="008E07B2">
        <w:rPr>
          <w:rFonts w:asciiTheme="majorBidi" w:hAnsiTheme="majorBidi" w:cstheme="majorBidi"/>
          <w:i/>
          <w:iCs/>
          <w:sz w:val="24"/>
          <w:szCs w:val="24"/>
          <w:rtl/>
        </w:rPr>
        <w:t>תחומין</w:t>
      </w:r>
      <w:r w:rsidR="00110D5E" w:rsidRPr="008E07B2">
        <w:rPr>
          <w:rFonts w:asciiTheme="majorBidi" w:hAnsiTheme="majorBidi" w:cstheme="majorBidi"/>
          <w:sz w:val="24"/>
          <w:szCs w:val="24"/>
          <w:rtl/>
        </w:rPr>
        <w:t xml:space="preserve"> (כה), עמ' 99-107.</w:t>
      </w:r>
    </w:p>
    <w:p w:rsidR="0046626E" w:rsidRPr="008E07B2" w:rsidRDefault="0046626E" w:rsidP="0046626E">
      <w:pPr>
        <w:pStyle w:val="1"/>
        <w:bidi/>
        <w:spacing w:before="0" w:after="0"/>
        <w:jc w:val="both"/>
        <w:rPr>
          <w:rFonts w:asciiTheme="majorBidi" w:hAnsiTheme="majorBidi" w:cstheme="majorBidi"/>
          <w:sz w:val="24"/>
          <w:rtl/>
        </w:rPr>
      </w:pPr>
    </w:p>
    <w:p w:rsidR="00652FFF" w:rsidRPr="008E07B2" w:rsidRDefault="00652FFF" w:rsidP="008E07B2">
      <w:pPr>
        <w:rPr>
          <w:rFonts w:asciiTheme="majorBidi" w:hAnsiTheme="majorBidi" w:cstheme="majorBidi"/>
          <w:sz w:val="24"/>
          <w:rtl/>
        </w:rPr>
      </w:pPr>
      <w:r w:rsidRPr="008E07B2">
        <w:rPr>
          <w:rFonts w:asciiTheme="majorBidi" w:hAnsiTheme="majorBidi" w:cstheme="majorBidi" w:hint="eastAsia"/>
          <w:b/>
          <w:bCs/>
          <w:sz w:val="24"/>
          <w:szCs w:val="24"/>
          <w:rtl/>
          <w:lang w:val="x-none" w:eastAsia="x-none"/>
        </w:rPr>
        <w:t>צה</w:t>
      </w:r>
      <w:r w:rsidRPr="008E07B2">
        <w:rPr>
          <w:rFonts w:asciiTheme="majorBidi" w:hAnsiTheme="majorBidi" w:cstheme="majorBidi"/>
          <w:b/>
          <w:bCs/>
          <w:sz w:val="24"/>
          <w:szCs w:val="24"/>
          <w:rtl/>
          <w:lang w:val="x-none" w:eastAsia="x-none"/>
        </w:rPr>
        <w:t>"</w:t>
      </w:r>
      <w:r w:rsidRPr="008E07B2">
        <w:rPr>
          <w:rFonts w:asciiTheme="majorBidi" w:hAnsiTheme="majorBidi" w:cstheme="majorBidi" w:hint="eastAsia"/>
          <w:b/>
          <w:bCs/>
          <w:sz w:val="24"/>
          <w:szCs w:val="24"/>
          <w:rtl/>
          <w:lang w:val="x-none" w:eastAsia="x-none"/>
        </w:rPr>
        <w:t>ל</w:t>
      </w:r>
      <w:r w:rsidRPr="008E07B2">
        <w:rPr>
          <w:rFonts w:asciiTheme="majorBidi" w:hAnsiTheme="majorBidi" w:cstheme="majorBidi"/>
          <w:b/>
          <w:bCs/>
          <w:sz w:val="24"/>
          <w:szCs w:val="24"/>
          <w:rtl/>
          <w:lang w:val="x-none" w:eastAsia="x-none"/>
        </w:rPr>
        <w:t>:</w:t>
      </w:r>
      <w:r w:rsidRPr="008E07B2">
        <w:rPr>
          <w:rFonts w:asciiTheme="majorBidi" w:hAnsiTheme="majorBidi" w:cstheme="majorBidi"/>
          <w:b/>
          <w:bCs/>
          <w:sz w:val="24"/>
          <w:szCs w:val="24"/>
          <w:lang w:eastAsia="x-none"/>
        </w:rPr>
        <w:t xml:space="preserve"> </w:t>
      </w:r>
      <w:r w:rsidRPr="008E07B2">
        <w:rPr>
          <w:rFonts w:asciiTheme="majorBidi" w:hAnsiTheme="majorBidi" w:cstheme="majorBidi" w:hint="eastAsia"/>
          <w:b/>
          <w:bCs/>
          <w:sz w:val="24"/>
          <w:szCs w:val="24"/>
          <w:rtl/>
          <w:lang w:eastAsia="x-none"/>
        </w:rPr>
        <w:t>תהליכי</w:t>
      </w:r>
      <w:r w:rsidRPr="008E07B2">
        <w:rPr>
          <w:rFonts w:asciiTheme="majorBidi" w:hAnsiTheme="majorBidi" w:cstheme="majorBidi"/>
          <w:b/>
          <w:bCs/>
          <w:sz w:val="24"/>
          <w:szCs w:val="24"/>
          <w:rtl/>
          <w:lang w:eastAsia="x-none"/>
        </w:rPr>
        <w:t xml:space="preserve"> </w:t>
      </w:r>
      <w:r w:rsidRPr="008E07B2">
        <w:rPr>
          <w:rFonts w:asciiTheme="majorBidi" w:hAnsiTheme="majorBidi" w:cstheme="majorBidi" w:hint="eastAsia"/>
          <w:b/>
          <w:bCs/>
          <w:sz w:val="24"/>
          <w:szCs w:val="24"/>
          <w:rtl/>
          <w:lang w:eastAsia="x-none"/>
        </w:rPr>
        <w:t>הדתה</w:t>
      </w:r>
      <w:r w:rsidRPr="008E07B2">
        <w:rPr>
          <w:rFonts w:asciiTheme="majorBidi" w:hAnsiTheme="majorBidi" w:cstheme="majorBidi"/>
          <w:b/>
          <w:bCs/>
          <w:sz w:val="24"/>
          <w:szCs w:val="24"/>
          <w:rtl/>
          <w:lang w:eastAsia="x-none"/>
        </w:rPr>
        <w:t xml:space="preserve"> </w:t>
      </w:r>
      <w:r w:rsidRPr="008E07B2">
        <w:rPr>
          <w:rFonts w:asciiTheme="majorBidi" w:hAnsiTheme="majorBidi" w:cstheme="majorBidi" w:hint="eastAsia"/>
          <w:b/>
          <w:bCs/>
          <w:sz w:val="24"/>
          <w:szCs w:val="24"/>
          <w:rtl/>
          <w:lang w:eastAsia="x-none"/>
        </w:rPr>
        <w:t>וגיוס</w:t>
      </w:r>
      <w:r w:rsidRPr="008E07B2">
        <w:rPr>
          <w:rFonts w:asciiTheme="majorBidi" w:hAnsiTheme="majorBidi" w:cstheme="majorBidi"/>
          <w:b/>
          <w:bCs/>
          <w:sz w:val="24"/>
          <w:szCs w:val="24"/>
          <w:rtl/>
          <w:lang w:eastAsia="x-none"/>
        </w:rPr>
        <w:t xml:space="preserve"> </w:t>
      </w:r>
      <w:r w:rsidRPr="008E07B2">
        <w:rPr>
          <w:rFonts w:asciiTheme="majorBidi" w:hAnsiTheme="majorBidi" w:cstheme="majorBidi" w:hint="eastAsia"/>
          <w:b/>
          <w:bCs/>
          <w:sz w:val="24"/>
          <w:szCs w:val="24"/>
          <w:rtl/>
          <w:lang w:eastAsia="x-none"/>
        </w:rPr>
        <w:t>חרדים</w:t>
      </w:r>
    </w:p>
    <w:p w:rsidR="00652FFF" w:rsidRPr="008E07B2" w:rsidRDefault="00D13736" w:rsidP="008E07B2">
      <w:pPr>
        <w:pStyle w:val="NormalWeb"/>
        <w:bidi/>
        <w:spacing w:before="0" w:beforeAutospacing="0" w:after="120" w:afterAutospacing="0"/>
        <w:rPr>
          <w:rFonts w:asciiTheme="majorBidi" w:hAnsiTheme="majorBidi" w:cstheme="majorBidi"/>
          <w:color w:val="000000"/>
          <w:rtl/>
        </w:rPr>
      </w:pPr>
      <w:r w:rsidRPr="008E07B2">
        <w:rPr>
          <w:rFonts w:asciiTheme="majorBidi" w:hAnsiTheme="majorBidi" w:cstheme="majorBidi" w:hint="eastAsia"/>
          <w:color w:val="000000"/>
          <w:rtl/>
        </w:rPr>
        <w:t>ברק</w:t>
      </w:r>
      <w:r w:rsidRPr="008E07B2">
        <w:rPr>
          <w:rFonts w:asciiTheme="majorBidi" w:hAnsiTheme="majorBidi" w:cstheme="majorBidi"/>
          <w:color w:val="000000"/>
          <w:rtl/>
        </w:rPr>
        <w:t xml:space="preserve">-ארז, דפנה. </w:t>
      </w:r>
      <w:r w:rsidR="00652FFF" w:rsidRPr="008E07B2">
        <w:rPr>
          <w:rFonts w:asciiTheme="majorBidi" w:hAnsiTheme="majorBidi" w:cstheme="majorBidi"/>
          <w:color w:val="000000"/>
          <w:rtl/>
        </w:rPr>
        <w:t>2010</w:t>
      </w:r>
      <w:r w:rsidRPr="008E07B2">
        <w:rPr>
          <w:rFonts w:asciiTheme="majorBidi" w:hAnsiTheme="majorBidi" w:cstheme="majorBidi"/>
          <w:color w:val="000000"/>
          <w:rtl/>
        </w:rPr>
        <w:t>.</w:t>
      </w:r>
      <w:r w:rsidR="00652FFF" w:rsidRPr="008E07B2">
        <w:rPr>
          <w:rFonts w:asciiTheme="majorBidi" w:hAnsiTheme="majorBidi" w:cstheme="majorBidi"/>
          <w:color w:val="000000"/>
          <w:rtl/>
        </w:rPr>
        <w:t xml:space="preserve">  "</w:t>
      </w:r>
      <w:hyperlink r:id="rId20" w:history="1">
        <w:r w:rsidR="00652FFF" w:rsidRPr="008E07B2">
          <w:rPr>
            <w:rStyle w:val="Hyperlink"/>
            <w:rFonts w:asciiTheme="majorBidi" w:hAnsiTheme="majorBidi" w:cstheme="majorBidi" w:hint="eastAsia"/>
            <w:rtl/>
          </w:rPr>
          <w:t>גיוס</w:t>
        </w:r>
        <w:r w:rsidR="00652FFF" w:rsidRPr="008E07B2">
          <w:rPr>
            <w:rStyle w:val="Hyperlink"/>
            <w:rFonts w:asciiTheme="majorBidi" w:hAnsiTheme="majorBidi" w:cstheme="majorBidi"/>
            <w:rtl/>
          </w:rPr>
          <w:t xml:space="preserve"> </w:t>
        </w:r>
        <w:r w:rsidR="00652FFF" w:rsidRPr="008E07B2">
          <w:rPr>
            <w:rStyle w:val="Hyperlink"/>
            <w:rFonts w:asciiTheme="majorBidi" w:hAnsiTheme="majorBidi" w:cstheme="majorBidi" w:hint="eastAsia"/>
            <w:rtl/>
          </w:rPr>
          <w:t>בחורי</w:t>
        </w:r>
        <w:r w:rsidR="00652FFF" w:rsidRPr="008E07B2">
          <w:rPr>
            <w:rStyle w:val="Hyperlink"/>
            <w:rFonts w:asciiTheme="majorBidi" w:hAnsiTheme="majorBidi" w:cstheme="majorBidi"/>
            <w:rtl/>
          </w:rPr>
          <w:t xml:space="preserve"> </w:t>
        </w:r>
        <w:r w:rsidR="00652FFF" w:rsidRPr="008E07B2">
          <w:rPr>
            <w:rStyle w:val="Hyperlink"/>
            <w:rFonts w:asciiTheme="majorBidi" w:hAnsiTheme="majorBidi" w:cstheme="majorBidi" w:hint="eastAsia"/>
            <w:rtl/>
          </w:rPr>
          <w:t>הישיבות</w:t>
        </w:r>
        <w:r w:rsidR="00652FFF" w:rsidRPr="008E07B2">
          <w:rPr>
            <w:rStyle w:val="Hyperlink"/>
            <w:rFonts w:asciiTheme="majorBidi" w:hAnsiTheme="majorBidi" w:cstheme="majorBidi"/>
            <w:rtl/>
          </w:rPr>
          <w:t xml:space="preserve">: </w:t>
        </w:r>
        <w:r w:rsidR="00652FFF" w:rsidRPr="008E07B2">
          <w:rPr>
            <w:rStyle w:val="Hyperlink"/>
            <w:rFonts w:asciiTheme="majorBidi" w:hAnsiTheme="majorBidi" w:cstheme="majorBidi" w:hint="eastAsia"/>
            <w:rtl/>
          </w:rPr>
          <w:t>מפשרה</w:t>
        </w:r>
        <w:r w:rsidR="00652FFF" w:rsidRPr="008E07B2">
          <w:rPr>
            <w:rStyle w:val="Hyperlink"/>
            <w:rFonts w:asciiTheme="majorBidi" w:hAnsiTheme="majorBidi" w:cstheme="majorBidi"/>
            <w:rtl/>
          </w:rPr>
          <w:t xml:space="preserve"> </w:t>
        </w:r>
        <w:r w:rsidR="00652FFF" w:rsidRPr="008E07B2">
          <w:rPr>
            <w:rStyle w:val="Hyperlink"/>
            <w:rFonts w:asciiTheme="majorBidi" w:hAnsiTheme="majorBidi" w:cstheme="majorBidi" w:hint="eastAsia"/>
            <w:rtl/>
          </w:rPr>
          <w:t>למחלוקת</w:t>
        </w:r>
      </w:hyperlink>
      <w:r w:rsidR="00652FFF" w:rsidRPr="008E07B2">
        <w:rPr>
          <w:rFonts w:asciiTheme="majorBidi" w:hAnsiTheme="majorBidi" w:cstheme="majorBidi"/>
          <w:color w:val="000000"/>
          <w:rtl/>
        </w:rPr>
        <w:t xml:space="preserve">" בתוך דבורה הכהן ומשה </w:t>
      </w:r>
      <w:r w:rsidR="00652FFF" w:rsidRPr="008E07B2">
        <w:rPr>
          <w:rFonts w:asciiTheme="majorBidi" w:hAnsiTheme="majorBidi" w:cstheme="majorBidi" w:hint="eastAsia"/>
          <w:color w:val="000000"/>
          <w:rtl/>
        </w:rPr>
        <w:t>ליסק</w:t>
      </w:r>
      <w:r w:rsidR="00610F3E">
        <w:rPr>
          <w:rFonts w:asciiTheme="majorBidi" w:hAnsiTheme="majorBidi" w:cstheme="majorBidi" w:hint="cs"/>
          <w:color w:val="000000"/>
          <w:rtl/>
        </w:rPr>
        <w:t>(</w:t>
      </w:r>
      <w:r w:rsidR="00652FFF" w:rsidRPr="008E07B2">
        <w:rPr>
          <w:rFonts w:asciiTheme="majorBidi" w:hAnsiTheme="majorBidi" w:cstheme="majorBidi"/>
          <w:color w:val="000000"/>
          <w:rtl/>
        </w:rPr>
        <w:t xml:space="preserve"> עורכים)</w:t>
      </w:r>
      <w:r w:rsidR="00610F3E">
        <w:rPr>
          <w:rFonts w:asciiTheme="majorBidi" w:hAnsiTheme="majorBidi" w:cstheme="majorBidi" w:hint="cs"/>
          <w:color w:val="000000"/>
          <w:rtl/>
        </w:rPr>
        <w:t>,</w:t>
      </w:r>
      <w:r w:rsidR="00652FFF" w:rsidRPr="008E07B2">
        <w:rPr>
          <w:rFonts w:asciiTheme="majorBidi" w:hAnsiTheme="majorBidi" w:cstheme="majorBidi"/>
          <w:color w:val="000000"/>
          <w:rtl/>
        </w:rPr>
        <w:t xml:space="preserve"> </w:t>
      </w:r>
      <w:r w:rsidR="00652FFF" w:rsidRPr="008E07B2">
        <w:rPr>
          <w:rFonts w:asciiTheme="majorBidi" w:hAnsiTheme="majorBidi" w:cstheme="majorBidi" w:hint="eastAsia"/>
          <w:i/>
          <w:iCs/>
          <w:color w:val="000000"/>
          <w:rtl/>
        </w:rPr>
        <w:t>צומתי</w:t>
      </w:r>
      <w:r w:rsidR="00652FFF" w:rsidRPr="008E07B2">
        <w:rPr>
          <w:rFonts w:asciiTheme="majorBidi" w:hAnsiTheme="majorBidi" w:cstheme="majorBidi"/>
          <w:i/>
          <w:iCs/>
          <w:color w:val="000000"/>
          <w:rtl/>
        </w:rPr>
        <w:t xml:space="preserve"> </w:t>
      </w:r>
      <w:r w:rsidR="00652FFF" w:rsidRPr="008E07B2">
        <w:rPr>
          <w:rFonts w:asciiTheme="majorBidi" w:hAnsiTheme="majorBidi" w:cstheme="majorBidi" w:hint="eastAsia"/>
          <w:i/>
          <w:iCs/>
          <w:color w:val="000000"/>
          <w:rtl/>
        </w:rPr>
        <w:t>הכרעות</w:t>
      </w:r>
      <w:r w:rsidR="00652FFF" w:rsidRPr="008E07B2">
        <w:rPr>
          <w:rFonts w:asciiTheme="majorBidi" w:hAnsiTheme="majorBidi" w:cstheme="majorBidi"/>
          <w:i/>
          <w:iCs/>
          <w:color w:val="000000"/>
          <w:rtl/>
        </w:rPr>
        <w:t xml:space="preserve"> </w:t>
      </w:r>
      <w:r w:rsidR="00652FFF" w:rsidRPr="008E07B2">
        <w:rPr>
          <w:rFonts w:asciiTheme="majorBidi" w:hAnsiTheme="majorBidi" w:cstheme="majorBidi" w:hint="eastAsia"/>
          <w:i/>
          <w:iCs/>
          <w:color w:val="000000"/>
          <w:rtl/>
        </w:rPr>
        <w:t>ופרשיות</w:t>
      </w:r>
      <w:r w:rsidR="00652FFF" w:rsidRPr="008E07B2">
        <w:rPr>
          <w:rFonts w:asciiTheme="majorBidi" w:hAnsiTheme="majorBidi" w:cstheme="majorBidi"/>
          <w:i/>
          <w:iCs/>
          <w:color w:val="000000"/>
          <w:rtl/>
        </w:rPr>
        <w:t xml:space="preserve"> </w:t>
      </w:r>
      <w:r w:rsidR="00652FFF" w:rsidRPr="008E07B2">
        <w:rPr>
          <w:rFonts w:asciiTheme="majorBidi" w:hAnsiTheme="majorBidi" w:cstheme="majorBidi" w:hint="eastAsia"/>
          <w:i/>
          <w:iCs/>
          <w:color w:val="000000"/>
          <w:rtl/>
        </w:rPr>
        <w:t>מפתח</w:t>
      </w:r>
      <w:r w:rsidR="00652FFF" w:rsidRPr="008E07B2">
        <w:rPr>
          <w:rFonts w:asciiTheme="majorBidi" w:hAnsiTheme="majorBidi" w:cstheme="majorBidi"/>
          <w:i/>
          <w:iCs/>
          <w:color w:val="000000"/>
          <w:rtl/>
        </w:rPr>
        <w:t xml:space="preserve"> </w:t>
      </w:r>
      <w:r w:rsidR="00652FFF" w:rsidRPr="008E07B2">
        <w:rPr>
          <w:rFonts w:asciiTheme="majorBidi" w:hAnsiTheme="majorBidi" w:cstheme="majorBidi" w:hint="eastAsia"/>
          <w:i/>
          <w:iCs/>
          <w:color w:val="000000"/>
          <w:rtl/>
        </w:rPr>
        <w:t>בישראל</w:t>
      </w:r>
      <w:r w:rsidR="00652FFF" w:rsidRPr="008E07B2">
        <w:rPr>
          <w:rFonts w:asciiTheme="majorBidi" w:hAnsiTheme="majorBidi" w:cstheme="majorBidi"/>
          <w:color w:val="000000"/>
          <w:rtl/>
        </w:rPr>
        <w:t>, באר שבע: מכון בן-גוריון לחקר ישראל והציונות, עמ' 13-39.</w:t>
      </w:r>
    </w:p>
    <w:p w:rsidR="00242D70" w:rsidRPr="008E07B2" w:rsidRDefault="00D13736" w:rsidP="008E07B2">
      <w:pPr>
        <w:rPr>
          <w:rFonts w:asciiTheme="majorBidi" w:hAnsiTheme="majorBidi" w:cstheme="majorBidi"/>
          <w:b/>
          <w:bCs/>
          <w:sz w:val="24"/>
          <w:szCs w:val="24"/>
          <w:u w:val="single"/>
          <w:rtl/>
        </w:rPr>
      </w:pPr>
      <w:r w:rsidRPr="008E07B2">
        <w:rPr>
          <w:rFonts w:asciiTheme="majorBidi" w:hAnsiTheme="majorBidi" w:cstheme="majorBidi" w:hint="eastAsia"/>
          <w:color w:val="000000"/>
          <w:rtl/>
        </w:rPr>
        <w:t>גל</w:t>
      </w:r>
      <w:r w:rsidRPr="008E07B2">
        <w:rPr>
          <w:rFonts w:asciiTheme="majorBidi" w:hAnsiTheme="majorBidi" w:cstheme="majorBidi"/>
          <w:color w:val="000000"/>
          <w:rtl/>
        </w:rPr>
        <w:t xml:space="preserve">, </w:t>
      </w:r>
      <w:r w:rsidR="00DB67C4" w:rsidRPr="008E07B2">
        <w:rPr>
          <w:rFonts w:asciiTheme="majorBidi" w:hAnsiTheme="majorBidi" w:cstheme="majorBidi" w:hint="eastAsia"/>
          <w:color w:val="000000"/>
          <w:rtl/>
        </w:rPr>
        <w:t>ראובן</w:t>
      </w:r>
      <w:r w:rsidRPr="008E07B2">
        <w:rPr>
          <w:rFonts w:asciiTheme="majorBidi" w:hAnsiTheme="majorBidi" w:cstheme="majorBidi"/>
          <w:color w:val="000000"/>
          <w:rtl/>
        </w:rPr>
        <w:t xml:space="preserve">., </w:t>
      </w:r>
      <w:r w:rsidRPr="008E07B2">
        <w:rPr>
          <w:rFonts w:asciiTheme="majorBidi" w:hAnsiTheme="majorBidi" w:cstheme="majorBidi" w:hint="eastAsia"/>
          <w:color w:val="000000"/>
          <w:rtl/>
        </w:rPr>
        <w:t>וליבל</w:t>
      </w:r>
      <w:r w:rsidRPr="008E07B2">
        <w:rPr>
          <w:rFonts w:asciiTheme="majorBidi" w:hAnsiTheme="majorBidi" w:cstheme="majorBidi"/>
          <w:color w:val="000000"/>
          <w:rtl/>
        </w:rPr>
        <w:t xml:space="preserve">, </w:t>
      </w:r>
      <w:r w:rsidRPr="008E07B2">
        <w:rPr>
          <w:rFonts w:asciiTheme="majorBidi" w:hAnsiTheme="majorBidi" w:cstheme="majorBidi" w:hint="eastAsia"/>
          <w:color w:val="000000"/>
          <w:rtl/>
        </w:rPr>
        <w:t>תמיר</w:t>
      </w:r>
      <w:r w:rsidR="00822165" w:rsidRPr="008E07B2">
        <w:rPr>
          <w:rFonts w:asciiTheme="majorBidi" w:hAnsiTheme="majorBidi" w:cstheme="majorBidi"/>
          <w:color w:val="000000"/>
          <w:rtl/>
        </w:rPr>
        <w:t xml:space="preserve"> </w:t>
      </w:r>
      <w:r w:rsidR="00DB67C4" w:rsidRPr="008E07B2">
        <w:rPr>
          <w:rFonts w:asciiTheme="majorBidi" w:hAnsiTheme="majorBidi" w:cstheme="majorBidi"/>
          <w:color w:val="000000"/>
          <w:rtl/>
        </w:rPr>
        <w:t>(עור</w:t>
      </w:r>
      <w:r w:rsidR="00822165" w:rsidRPr="008E07B2">
        <w:rPr>
          <w:rFonts w:asciiTheme="majorBidi" w:hAnsiTheme="majorBidi" w:cstheme="majorBidi" w:hint="eastAsia"/>
          <w:color w:val="000000"/>
          <w:rtl/>
        </w:rPr>
        <w:t>כים</w:t>
      </w:r>
      <w:r w:rsidR="00DB67C4" w:rsidRPr="008E07B2">
        <w:rPr>
          <w:rFonts w:asciiTheme="majorBidi" w:hAnsiTheme="majorBidi" w:cstheme="majorBidi"/>
          <w:color w:val="000000"/>
          <w:rtl/>
        </w:rPr>
        <w:t>), 201</w:t>
      </w:r>
      <w:r w:rsidR="00822165" w:rsidRPr="008E07B2">
        <w:rPr>
          <w:rFonts w:asciiTheme="majorBidi" w:hAnsiTheme="majorBidi" w:cstheme="majorBidi"/>
          <w:color w:val="000000"/>
          <w:rtl/>
        </w:rPr>
        <w:t>2</w:t>
      </w:r>
      <w:r w:rsidR="00DB67C4" w:rsidRPr="008E07B2">
        <w:rPr>
          <w:rFonts w:asciiTheme="majorBidi" w:hAnsiTheme="majorBidi" w:cstheme="majorBidi"/>
          <w:color w:val="000000"/>
          <w:rtl/>
        </w:rPr>
        <w:t xml:space="preserve">, </w:t>
      </w:r>
      <w:r w:rsidR="00DB67C4" w:rsidRPr="008E07B2">
        <w:rPr>
          <w:rFonts w:asciiTheme="majorBidi" w:hAnsiTheme="majorBidi" w:cstheme="majorBidi" w:hint="cs"/>
          <w:rtl/>
          <w:lang w:val="x-none" w:eastAsia="x-none"/>
        </w:rPr>
        <w:t>בין</w:t>
      </w:r>
      <w:r w:rsidR="00DB67C4" w:rsidRPr="008E07B2">
        <w:rPr>
          <w:rFonts w:asciiTheme="majorBidi" w:hAnsiTheme="majorBidi" w:cstheme="majorBidi"/>
          <w:rtl/>
          <w:lang w:val="x-none" w:eastAsia="x-none"/>
        </w:rPr>
        <w:t xml:space="preserve"> </w:t>
      </w:r>
      <w:r w:rsidR="00DB67C4" w:rsidRPr="008E07B2">
        <w:rPr>
          <w:rFonts w:asciiTheme="majorBidi" w:hAnsiTheme="majorBidi" w:cstheme="majorBidi" w:hint="cs"/>
          <w:rtl/>
          <w:lang w:val="x-none" w:eastAsia="x-none"/>
        </w:rPr>
        <w:t>הכיפה</w:t>
      </w:r>
      <w:r w:rsidR="00DB67C4" w:rsidRPr="008E07B2">
        <w:rPr>
          <w:rFonts w:asciiTheme="majorBidi" w:hAnsiTheme="majorBidi" w:cstheme="majorBidi"/>
          <w:rtl/>
          <w:lang w:val="x-none" w:eastAsia="x-none"/>
        </w:rPr>
        <w:t xml:space="preserve"> </w:t>
      </w:r>
      <w:r w:rsidR="00DB67C4" w:rsidRPr="008E07B2">
        <w:rPr>
          <w:rFonts w:asciiTheme="majorBidi" w:hAnsiTheme="majorBidi" w:cstheme="majorBidi" w:hint="cs"/>
          <w:rtl/>
          <w:lang w:val="x-none" w:eastAsia="x-none"/>
        </w:rPr>
        <w:t>לכומתה</w:t>
      </w:r>
      <w:r w:rsidR="00DB67C4" w:rsidRPr="008E07B2">
        <w:rPr>
          <w:rFonts w:asciiTheme="majorBidi" w:hAnsiTheme="majorBidi" w:cstheme="majorBidi"/>
          <w:rtl/>
          <w:lang w:val="x-none" w:eastAsia="x-none"/>
        </w:rPr>
        <w:t xml:space="preserve">: </w:t>
      </w:r>
      <w:r w:rsidR="00DB67C4" w:rsidRPr="008E07B2">
        <w:rPr>
          <w:rFonts w:asciiTheme="majorBidi" w:hAnsiTheme="majorBidi" w:cstheme="majorBidi" w:hint="cs"/>
          <w:rtl/>
          <w:lang w:val="x-none" w:eastAsia="x-none"/>
        </w:rPr>
        <w:t>דת</w:t>
      </w:r>
      <w:r w:rsidR="00DB67C4" w:rsidRPr="008E07B2">
        <w:rPr>
          <w:rFonts w:asciiTheme="majorBidi" w:hAnsiTheme="majorBidi" w:cstheme="majorBidi"/>
          <w:rtl/>
          <w:lang w:val="x-none" w:eastAsia="x-none"/>
        </w:rPr>
        <w:t xml:space="preserve">, </w:t>
      </w:r>
      <w:r w:rsidR="00DB67C4" w:rsidRPr="008E07B2">
        <w:rPr>
          <w:rFonts w:asciiTheme="majorBidi" w:hAnsiTheme="majorBidi" w:cstheme="majorBidi" w:hint="cs"/>
          <w:rtl/>
          <w:lang w:val="x-none" w:eastAsia="x-none"/>
        </w:rPr>
        <w:t>פוליטיקה</w:t>
      </w:r>
      <w:r w:rsidR="00DB67C4" w:rsidRPr="008E07B2">
        <w:rPr>
          <w:rFonts w:asciiTheme="majorBidi" w:hAnsiTheme="majorBidi" w:cstheme="majorBidi"/>
          <w:rtl/>
          <w:lang w:val="x-none" w:eastAsia="x-none"/>
        </w:rPr>
        <w:t xml:space="preserve"> </w:t>
      </w:r>
      <w:r w:rsidR="00DB67C4" w:rsidRPr="008E07B2">
        <w:rPr>
          <w:rFonts w:asciiTheme="majorBidi" w:hAnsiTheme="majorBidi" w:cstheme="majorBidi" w:hint="cs"/>
          <w:rtl/>
          <w:lang w:val="x-none" w:eastAsia="x-none"/>
        </w:rPr>
        <w:t>וצבא</w:t>
      </w:r>
      <w:r w:rsidR="00DB67C4" w:rsidRPr="008E07B2">
        <w:rPr>
          <w:rFonts w:asciiTheme="majorBidi" w:hAnsiTheme="majorBidi" w:cstheme="majorBidi"/>
          <w:rtl/>
          <w:lang w:val="x-none" w:eastAsia="x-none"/>
        </w:rPr>
        <w:t xml:space="preserve"> </w:t>
      </w:r>
      <w:r w:rsidR="00DB67C4" w:rsidRPr="008E07B2">
        <w:rPr>
          <w:rFonts w:asciiTheme="majorBidi" w:hAnsiTheme="majorBidi" w:cstheme="majorBidi" w:hint="cs"/>
          <w:rtl/>
          <w:lang w:val="x-none" w:eastAsia="x-none"/>
        </w:rPr>
        <w:t>בישראל</w:t>
      </w:r>
      <w:r w:rsidR="00822165" w:rsidRPr="008E07B2">
        <w:rPr>
          <w:rFonts w:asciiTheme="majorBidi" w:hAnsiTheme="majorBidi" w:cstheme="majorBidi"/>
          <w:rtl/>
          <w:lang w:val="x-none" w:eastAsia="x-none"/>
        </w:rPr>
        <w:t xml:space="preserve">. </w:t>
      </w:r>
      <w:r w:rsidR="00822165" w:rsidRPr="008E07B2">
        <w:rPr>
          <w:rFonts w:asciiTheme="majorBidi" w:hAnsiTheme="majorBidi" w:cstheme="majorBidi" w:hint="cs"/>
          <w:rtl/>
          <w:lang w:val="x-none" w:eastAsia="x-none"/>
        </w:rPr>
        <w:t>בן</w:t>
      </w:r>
      <w:r w:rsidR="00822165" w:rsidRPr="008E07B2">
        <w:rPr>
          <w:rFonts w:asciiTheme="majorBidi" w:hAnsiTheme="majorBidi" w:cstheme="majorBidi"/>
          <w:rtl/>
          <w:lang w:val="x-none" w:eastAsia="x-none"/>
        </w:rPr>
        <w:t xml:space="preserve"> </w:t>
      </w:r>
      <w:r w:rsidR="00822165" w:rsidRPr="008E07B2">
        <w:rPr>
          <w:rFonts w:asciiTheme="majorBidi" w:hAnsiTheme="majorBidi" w:cstheme="majorBidi" w:hint="cs"/>
          <w:rtl/>
          <w:lang w:val="x-none" w:eastAsia="x-none"/>
        </w:rPr>
        <w:t>שמן</w:t>
      </w:r>
      <w:r w:rsidR="00822165" w:rsidRPr="008E07B2">
        <w:rPr>
          <w:rFonts w:asciiTheme="majorBidi" w:hAnsiTheme="majorBidi" w:cstheme="majorBidi"/>
          <w:rtl/>
          <w:lang w:val="x-none" w:eastAsia="x-none"/>
        </w:rPr>
        <w:t>:</w:t>
      </w:r>
      <w:r w:rsidR="00822165" w:rsidRPr="008E07B2">
        <w:rPr>
          <w:rFonts w:asciiTheme="majorBidi" w:hAnsiTheme="majorBidi" w:cstheme="majorBidi"/>
          <w:lang w:eastAsia="x-none"/>
        </w:rPr>
        <w:t xml:space="preserve"> </w:t>
      </w:r>
      <w:r w:rsidR="00822165" w:rsidRPr="008E07B2">
        <w:rPr>
          <w:rFonts w:asciiTheme="majorBidi" w:hAnsiTheme="majorBidi" w:cstheme="majorBidi" w:hint="cs"/>
          <w:rtl/>
          <w:lang w:eastAsia="x-none"/>
        </w:rPr>
        <w:t>מודן</w:t>
      </w:r>
      <w:r w:rsidR="00822165" w:rsidRPr="008E07B2">
        <w:rPr>
          <w:rFonts w:asciiTheme="majorBidi" w:hAnsiTheme="majorBidi" w:cstheme="majorBidi"/>
          <w:rtl/>
          <w:lang w:eastAsia="x-none"/>
        </w:rPr>
        <w:t xml:space="preserve">. </w:t>
      </w:r>
    </w:p>
    <w:sectPr w:rsidR="00242D70" w:rsidRPr="008E07B2" w:rsidSect="00A35C98">
      <w:footerReference w:type="default" r:id="rId2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57" w:rsidRDefault="00592E57" w:rsidP="00A64534">
      <w:pPr>
        <w:spacing w:after="0" w:line="240" w:lineRule="auto"/>
      </w:pPr>
      <w:r>
        <w:separator/>
      </w:r>
    </w:p>
  </w:endnote>
  <w:endnote w:type="continuationSeparator" w:id="0">
    <w:p w:rsidR="00592E57" w:rsidRDefault="00592E57" w:rsidP="00A6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C4" w:rsidRDefault="00DB67C4" w:rsidP="004F70E2">
    <w:pPr>
      <w:pStyle w:val="aa"/>
      <w:jc w:val="center"/>
      <w:rPr>
        <w:rtl/>
      </w:rPr>
    </w:pPr>
  </w:p>
  <w:p w:rsidR="00DB67C4" w:rsidRDefault="00DB67C4" w:rsidP="004F70E2">
    <w:pPr>
      <w:pStyle w:val="aa"/>
      <w:jc w:val="center"/>
      <w:rPr>
        <w:rtl/>
        <w:cs/>
      </w:rPr>
    </w:pPr>
    <w:r>
      <w:fldChar w:fldCharType="begin"/>
    </w:r>
    <w:r>
      <w:rPr>
        <w:rtl/>
        <w:cs/>
      </w:rPr>
      <w:instrText>PAGE   \* MERGEFORMAT</w:instrText>
    </w:r>
    <w:r>
      <w:fldChar w:fldCharType="separate"/>
    </w:r>
    <w:r w:rsidR="00881CDC" w:rsidRPr="00881CDC">
      <w:rPr>
        <w:noProof/>
        <w:rtl/>
        <w:lang w:val="he-IL"/>
      </w:rPr>
      <w:t>1</w:t>
    </w:r>
    <w:r>
      <w:fldChar w:fldCharType="end"/>
    </w:r>
  </w:p>
  <w:p w:rsidR="00DB67C4" w:rsidRDefault="00DB67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57" w:rsidRDefault="00592E57" w:rsidP="00A64534">
      <w:pPr>
        <w:spacing w:after="0" w:line="240" w:lineRule="auto"/>
      </w:pPr>
      <w:r>
        <w:separator/>
      </w:r>
    </w:p>
  </w:footnote>
  <w:footnote w:type="continuationSeparator" w:id="0">
    <w:p w:rsidR="00592E57" w:rsidRDefault="00592E57" w:rsidP="00A64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19E"/>
    <w:multiLevelType w:val="hybridMultilevel"/>
    <w:tmpl w:val="3450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D6137"/>
    <w:multiLevelType w:val="hybridMultilevel"/>
    <w:tmpl w:val="8CAAD228"/>
    <w:lvl w:ilvl="0" w:tplc="9AB0D0A2">
      <w:numFmt w:val="bullet"/>
      <w:lvlText w:val=""/>
      <w:lvlJc w:val="left"/>
      <w:pPr>
        <w:ind w:left="1127" w:hanging="360"/>
      </w:pPr>
      <w:rPr>
        <w:rFonts w:ascii="Symbol" w:eastAsia="Times New Roman" w:hAnsi="Symbol" w:cs="Davi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EE2086"/>
    <w:multiLevelType w:val="hybridMultilevel"/>
    <w:tmpl w:val="4BE61DB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962AA"/>
    <w:multiLevelType w:val="hybridMultilevel"/>
    <w:tmpl w:val="5EA2C572"/>
    <w:lvl w:ilvl="0" w:tplc="77961672">
      <w:numFmt w:val="bullet"/>
      <w:lvlText w:val=""/>
      <w:lvlJc w:val="left"/>
      <w:pPr>
        <w:ind w:left="720" w:hanging="360"/>
      </w:pPr>
      <w:rPr>
        <w:rFonts w:ascii="Symbol" w:eastAsia="Times New Roman" w:hAnsi="Symbol" w:cs="Times New Roman" w:hint="default"/>
        <w:b/>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41C6C"/>
    <w:multiLevelType w:val="hybridMultilevel"/>
    <w:tmpl w:val="1FF0AA5E"/>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D3"/>
    <w:rsid w:val="00004D1B"/>
    <w:rsid w:val="00005B1A"/>
    <w:rsid w:val="00017204"/>
    <w:rsid w:val="00027F2D"/>
    <w:rsid w:val="00031E12"/>
    <w:rsid w:val="00041408"/>
    <w:rsid w:val="0004535E"/>
    <w:rsid w:val="00045664"/>
    <w:rsid w:val="00045DA1"/>
    <w:rsid w:val="00065DC4"/>
    <w:rsid w:val="0007223C"/>
    <w:rsid w:val="0009398C"/>
    <w:rsid w:val="00095940"/>
    <w:rsid w:val="000B5C11"/>
    <w:rsid w:val="000D6432"/>
    <w:rsid w:val="000F1483"/>
    <w:rsid w:val="00110D5E"/>
    <w:rsid w:val="001234DD"/>
    <w:rsid w:val="00130D40"/>
    <w:rsid w:val="0013409E"/>
    <w:rsid w:val="00140F11"/>
    <w:rsid w:val="00157D7E"/>
    <w:rsid w:val="00163CEE"/>
    <w:rsid w:val="00174576"/>
    <w:rsid w:val="00187536"/>
    <w:rsid w:val="00191924"/>
    <w:rsid w:val="00194579"/>
    <w:rsid w:val="001B08BA"/>
    <w:rsid w:val="001B1DC7"/>
    <w:rsid w:val="001C0EED"/>
    <w:rsid w:val="001E46CA"/>
    <w:rsid w:val="001E4C5A"/>
    <w:rsid w:val="001F1F8D"/>
    <w:rsid w:val="00201A9E"/>
    <w:rsid w:val="00205184"/>
    <w:rsid w:val="002229B5"/>
    <w:rsid w:val="0022591A"/>
    <w:rsid w:val="00242D70"/>
    <w:rsid w:val="0025700F"/>
    <w:rsid w:val="002847F2"/>
    <w:rsid w:val="002B4C45"/>
    <w:rsid w:val="002C3120"/>
    <w:rsid w:val="002D0755"/>
    <w:rsid w:val="002E0E36"/>
    <w:rsid w:val="002E1AF6"/>
    <w:rsid w:val="002E2613"/>
    <w:rsid w:val="002E6006"/>
    <w:rsid w:val="003125FA"/>
    <w:rsid w:val="003206B7"/>
    <w:rsid w:val="00327302"/>
    <w:rsid w:val="00335A97"/>
    <w:rsid w:val="00335AF9"/>
    <w:rsid w:val="00342D97"/>
    <w:rsid w:val="00373760"/>
    <w:rsid w:val="003828AB"/>
    <w:rsid w:val="00392F94"/>
    <w:rsid w:val="003A2EF4"/>
    <w:rsid w:val="003C1990"/>
    <w:rsid w:val="003C4661"/>
    <w:rsid w:val="003D4912"/>
    <w:rsid w:val="003E4CBE"/>
    <w:rsid w:val="00411FEE"/>
    <w:rsid w:val="00413825"/>
    <w:rsid w:val="00417A39"/>
    <w:rsid w:val="004348CD"/>
    <w:rsid w:val="00435AE2"/>
    <w:rsid w:val="004475D2"/>
    <w:rsid w:val="00451653"/>
    <w:rsid w:val="0046626E"/>
    <w:rsid w:val="00476C21"/>
    <w:rsid w:val="004830C5"/>
    <w:rsid w:val="0049790A"/>
    <w:rsid w:val="004A74BE"/>
    <w:rsid w:val="004B46D3"/>
    <w:rsid w:val="004C040E"/>
    <w:rsid w:val="004C6D58"/>
    <w:rsid w:val="004D60FB"/>
    <w:rsid w:val="004E4F08"/>
    <w:rsid w:val="004F70E2"/>
    <w:rsid w:val="00504ADC"/>
    <w:rsid w:val="005071DF"/>
    <w:rsid w:val="00510164"/>
    <w:rsid w:val="005106B6"/>
    <w:rsid w:val="0051591E"/>
    <w:rsid w:val="00535EA9"/>
    <w:rsid w:val="00537BB6"/>
    <w:rsid w:val="00540B85"/>
    <w:rsid w:val="0055537D"/>
    <w:rsid w:val="00574B52"/>
    <w:rsid w:val="00584EFE"/>
    <w:rsid w:val="00592E57"/>
    <w:rsid w:val="005A0194"/>
    <w:rsid w:val="005B1FA9"/>
    <w:rsid w:val="005B39A0"/>
    <w:rsid w:val="005C7D8E"/>
    <w:rsid w:val="005F31BE"/>
    <w:rsid w:val="00610F3E"/>
    <w:rsid w:val="0064079C"/>
    <w:rsid w:val="00652FFF"/>
    <w:rsid w:val="00671EA3"/>
    <w:rsid w:val="00674163"/>
    <w:rsid w:val="006760B4"/>
    <w:rsid w:val="0068649A"/>
    <w:rsid w:val="006876F5"/>
    <w:rsid w:val="00693D84"/>
    <w:rsid w:val="00694CB5"/>
    <w:rsid w:val="006B1FBF"/>
    <w:rsid w:val="006B5795"/>
    <w:rsid w:val="006E6B07"/>
    <w:rsid w:val="00703F6D"/>
    <w:rsid w:val="00704C75"/>
    <w:rsid w:val="00716672"/>
    <w:rsid w:val="0073291F"/>
    <w:rsid w:val="00751364"/>
    <w:rsid w:val="00786A80"/>
    <w:rsid w:val="00790839"/>
    <w:rsid w:val="007D4F20"/>
    <w:rsid w:val="007E613E"/>
    <w:rsid w:val="007F0673"/>
    <w:rsid w:val="007F1E98"/>
    <w:rsid w:val="008122EB"/>
    <w:rsid w:val="00820955"/>
    <w:rsid w:val="00822165"/>
    <w:rsid w:val="00822AB4"/>
    <w:rsid w:val="00862E7C"/>
    <w:rsid w:val="00865FAE"/>
    <w:rsid w:val="008730C4"/>
    <w:rsid w:val="00881CDC"/>
    <w:rsid w:val="00895884"/>
    <w:rsid w:val="008A5979"/>
    <w:rsid w:val="008B33FE"/>
    <w:rsid w:val="008D0E75"/>
    <w:rsid w:val="008D12E4"/>
    <w:rsid w:val="008D2564"/>
    <w:rsid w:val="008D5838"/>
    <w:rsid w:val="008E07B2"/>
    <w:rsid w:val="008F2FD3"/>
    <w:rsid w:val="008F40EC"/>
    <w:rsid w:val="008F6367"/>
    <w:rsid w:val="009219EA"/>
    <w:rsid w:val="00923030"/>
    <w:rsid w:val="00927B3E"/>
    <w:rsid w:val="0093400C"/>
    <w:rsid w:val="00934087"/>
    <w:rsid w:val="0093611A"/>
    <w:rsid w:val="00940338"/>
    <w:rsid w:val="009655A4"/>
    <w:rsid w:val="00981958"/>
    <w:rsid w:val="009A6832"/>
    <w:rsid w:val="009C4C73"/>
    <w:rsid w:val="00A119A4"/>
    <w:rsid w:val="00A141C2"/>
    <w:rsid w:val="00A35C98"/>
    <w:rsid w:val="00A40CA8"/>
    <w:rsid w:val="00A64534"/>
    <w:rsid w:val="00A66C67"/>
    <w:rsid w:val="00A81110"/>
    <w:rsid w:val="00A8666C"/>
    <w:rsid w:val="00A97CE5"/>
    <w:rsid w:val="00AB466F"/>
    <w:rsid w:val="00AB581C"/>
    <w:rsid w:val="00AC3402"/>
    <w:rsid w:val="00AC423D"/>
    <w:rsid w:val="00AD04D4"/>
    <w:rsid w:val="00AD3212"/>
    <w:rsid w:val="00AD5E55"/>
    <w:rsid w:val="00B15D51"/>
    <w:rsid w:val="00B232AA"/>
    <w:rsid w:val="00B33B39"/>
    <w:rsid w:val="00B36F27"/>
    <w:rsid w:val="00B40C66"/>
    <w:rsid w:val="00B60E7A"/>
    <w:rsid w:val="00B62A47"/>
    <w:rsid w:val="00B85F09"/>
    <w:rsid w:val="00B866FA"/>
    <w:rsid w:val="00BA5A44"/>
    <w:rsid w:val="00BB0682"/>
    <w:rsid w:val="00BB435F"/>
    <w:rsid w:val="00BC0974"/>
    <w:rsid w:val="00BC2B83"/>
    <w:rsid w:val="00BD1B07"/>
    <w:rsid w:val="00C058F1"/>
    <w:rsid w:val="00C05A92"/>
    <w:rsid w:val="00C10EFD"/>
    <w:rsid w:val="00C11372"/>
    <w:rsid w:val="00C15757"/>
    <w:rsid w:val="00C15F03"/>
    <w:rsid w:val="00C2408F"/>
    <w:rsid w:val="00C3292F"/>
    <w:rsid w:val="00C70041"/>
    <w:rsid w:val="00C72007"/>
    <w:rsid w:val="00C86124"/>
    <w:rsid w:val="00CB2D3D"/>
    <w:rsid w:val="00CB33F0"/>
    <w:rsid w:val="00CC1711"/>
    <w:rsid w:val="00CC6FDB"/>
    <w:rsid w:val="00CD0C15"/>
    <w:rsid w:val="00CF73A0"/>
    <w:rsid w:val="00D13736"/>
    <w:rsid w:val="00D244EA"/>
    <w:rsid w:val="00D3513E"/>
    <w:rsid w:val="00D80815"/>
    <w:rsid w:val="00D80D04"/>
    <w:rsid w:val="00D877C6"/>
    <w:rsid w:val="00D962D4"/>
    <w:rsid w:val="00D97826"/>
    <w:rsid w:val="00DB67C4"/>
    <w:rsid w:val="00DB754F"/>
    <w:rsid w:val="00DC6A25"/>
    <w:rsid w:val="00DD214C"/>
    <w:rsid w:val="00DD277A"/>
    <w:rsid w:val="00DE591A"/>
    <w:rsid w:val="00DF656B"/>
    <w:rsid w:val="00E00E76"/>
    <w:rsid w:val="00E05600"/>
    <w:rsid w:val="00E23AFF"/>
    <w:rsid w:val="00E3447A"/>
    <w:rsid w:val="00E4235E"/>
    <w:rsid w:val="00E42999"/>
    <w:rsid w:val="00E619B9"/>
    <w:rsid w:val="00E8457C"/>
    <w:rsid w:val="00EC79FA"/>
    <w:rsid w:val="00EF1E66"/>
    <w:rsid w:val="00EF1FDD"/>
    <w:rsid w:val="00EF4ED9"/>
    <w:rsid w:val="00EF6939"/>
    <w:rsid w:val="00F06FE2"/>
    <w:rsid w:val="00F25AB8"/>
    <w:rsid w:val="00F2633A"/>
    <w:rsid w:val="00F43C13"/>
    <w:rsid w:val="00F57B56"/>
    <w:rsid w:val="00F94204"/>
    <w:rsid w:val="00FA3C48"/>
    <w:rsid w:val="00FA51F2"/>
    <w:rsid w:val="00FA6787"/>
    <w:rsid w:val="00FB2B18"/>
    <w:rsid w:val="00FB3BBE"/>
    <w:rsid w:val="00FC6EFB"/>
    <w:rsid w:val="00FE4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paragraph" w:styleId="1">
    <w:name w:val="heading 1"/>
    <w:basedOn w:val="a"/>
    <w:next w:val="a"/>
    <w:link w:val="10"/>
    <w:qFormat/>
    <w:rsid w:val="00AD04D4"/>
    <w:pPr>
      <w:keepNext/>
      <w:bidi w:val="0"/>
      <w:spacing w:before="240" w:after="60" w:line="240" w:lineRule="auto"/>
      <w:outlineLvl w:val="0"/>
    </w:pPr>
    <w:rPr>
      <w:rFonts w:ascii="Cambria" w:eastAsia="Times New Roman" w:hAnsi="Cambria" w:cs="Times New Roman"/>
      <w:b/>
      <w:bCs/>
      <w:kern w:val="32"/>
      <w:sz w:val="32"/>
      <w:szCs w:val="24"/>
      <w:lang w:val="x-none" w:eastAsia="x-none"/>
    </w:rPr>
  </w:style>
  <w:style w:type="paragraph" w:styleId="2">
    <w:name w:val="heading 2"/>
    <w:basedOn w:val="a"/>
    <w:next w:val="a"/>
    <w:link w:val="20"/>
    <w:uiPriority w:val="9"/>
    <w:semiHidden/>
    <w:unhideWhenUsed/>
    <w:qFormat/>
    <w:rsid w:val="00BB435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3828AB"/>
    <w:rPr>
      <w:color w:val="0000FF"/>
      <w:u w:val="single"/>
    </w:rPr>
  </w:style>
  <w:style w:type="character" w:styleId="FollowedHyperlink">
    <w:name w:val="FollowedHyperlink"/>
    <w:uiPriority w:val="99"/>
    <w:semiHidden/>
    <w:unhideWhenUsed/>
    <w:rsid w:val="003828AB"/>
    <w:rPr>
      <w:color w:val="800080"/>
      <w:u w:val="single"/>
    </w:rPr>
  </w:style>
  <w:style w:type="character" w:customStyle="1" w:styleId="10">
    <w:name w:val="כותרת 1 תו"/>
    <w:link w:val="1"/>
    <w:rsid w:val="00AD04D4"/>
    <w:rPr>
      <w:rFonts w:ascii="Cambria" w:eastAsia="Times New Roman" w:hAnsi="Cambria" w:cs="Times New Roman"/>
      <w:b/>
      <w:bCs/>
      <w:kern w:val="32"/>
      <w:sz w:val="32"/>
      <w:szCs w:val="24"/>
      <w:lang w:val="x-none" w:eastAsia="x-none"/>
    </w:rPr>
  </w:style>
  <w:style w:type="paragraph" w:styleId="a3">
    <w:name w:val="List Paragraph"/>
    <w:basedOn w:val="a"/>
    <w:uiPriority w:val="34"/>
    <w:qFormat/>
    <w:rsid w:val="003828AB"/>
    <w:pPr>
      <w:bidi w:val="0"/>
      <w:spacing w:after="0" w:line="240" w:lineRule="auto"/>
      <w:ind w:left="720"/>
    </w:pPr>
    <w:rPr>
      <w:rFonts w:ascii="Times New Roman" w:eastAsia="Times New Roman" w:hAnsi="Times New Roman" w:cs="Times New Roman"/>
      <w:sz w:val="24"/>
      <w:szCs w:val="24"/>
    </w:rPr>
  </w:style>
  <w:style w:type="character" w:styleId="a4">
    <w:name w:val="Strong"/>
    <w:uiPriority w:val="22"/>
    <w:qFormat/>
    <w:rsid w:val="00D962D4"/>
    <w:rPr>
      <w:b/>
      <w:bCs/>
    </w:rPr>
  </w:style>
  <w:style w:type="paragraph" w:styleId="a5">
    <w:name w:val="footnote text"/>
    <w:aliases w:val="טקסט הערות שוליים תו Char Char Char,טקסט הערות שוליים תו Char Char,טקסט הערות שוליים תו תו Char Char,טקסט הערות שוליים תו תו Char Char Char Char Char,טקסט הערות שוליים תו תו Char,טקסט הערות שוליים תו תו תו, Char,Char,Footnote Text"/>
    <w:basedOn w:val="a"/>
    <w:link w:val="a6"/>
    <w:rsid w:val="0093611A"/>
    <w:pPr>
      <w:spacing w:after="0" w:line="240" w:lineRule="auto"/>
    </w:pPr>
    <w:rPr>
      <w:rFonts w:ascii="Times New Roman" w:eastAsia="Times New Roman" w:hAnsi="Times New Roman" w:cs="Times New Roman"/>
      <w:sz w:val="20"/>
      <w:szCs w:val="20"/>
    </w:rPr>
  </w:style>
  <w:style w:type="character" w:customStyle="1" w:styleId="a6">
    <w:name w:val="טקסט הערת שוליים תו"/>
    <w:aliases w:val="טקסט הערות שוליים תו Char Char Char תו,טקסט הערות שוליים תו Char Char תו,טקסט הערות שוליים תו תו Char Char תו,טקסט הערות שוליים תו תו Char Char Char Char Char תו,טקסט הערות שוליים תו תו Char תו,טקסט הערות שוליים תו תו תו תו, Char תו"/>
    <w:link w:val="a5"/>
    <w:rsid w:val="0093611A"/>
    <w:rPr>
      <w:rFonts w:ascii="Times New Roman" w:eastAsia="Times New Roman" w:hAnsi="Times New Roman" w:cs="Times New Roman"/>
    </w:rPr>
  </w:style>
  <w:style w:type="character" w:styleId="a7">
    <w:name w:val="footnote reference"/>
    <w:aliases w:val="Footnote Reference"/>
    <w:unhideWhenUsed/>
    <w:qFormat/>
    <w:rsid w:val="00A64534"/>
    <w:rPr>
      <w:vertAlign w:val="superscript"/>
    </w:rPr>
  </w:style>
  <w:style w:type="paragraph" w:styleId="a8">
    <w:name w:val="header"/>
    <w:basedOn w:val="a"/>
    <w:link w:val="a9"/>
    <w:uiPriority w:val="99"/>
    <w:unhideWhenUsed/>
    <w:rsid w:val="00A81110"/>
    <w:pPr>
      <w:tabs>
        <w:tab w:val="center" w:pos="4513"/>
        <w:tab w:val="right" w:pos="9026"/>
      </w:tabs>
    </w:pPr>
  </w:style>
  <w:style w:type="character" w:customStyle="1" w:styleId="a9">
    <w:name w:val="כותרת עליונה תו"/>
    <w:link w:val="a8"/>
    <w:uiPriority w:val="99"/>
    <w:rsid w:val="00A81110"/>
    <w:rPr>
      <w:sz w:val="22"/>
      <w:szCs w:val="22"/>
    </w:rPr>
  </w:style>
  <w:style w:type="paragraph" w:styleId="aa">
    <w:name w:val="footer"/>
    <w:basedOn w:val="a"/>
    <w:link w:val="ab"/>
    <w:uiPriority w:val="99"/>
    <w:unhideWhenUsed/>
    <w:rsid w:val="00A81110"/>
    <w:pPr>
      <w:tabs>
        <w:tab w:val="center" w:pos="4513"/>
        <w:tab w:val="right" w:pos="9026"/>
      </w:tabs>
    </w:pPr>
  </w:style>
  <w:style w:type="character" w:customStyle="1" w:styleId="ab">
    <w:name w:val="כותרת תחתונה תו"/>
    <w:link w:val="aa"/>
    <w:uiPriority w:val="99"/>
    <w:rsid w:val="00A81110"/>
    <w:rPr>
      <w:sz w:val="22"/>
      <w:szCs w:val="22"/>
    </w:rPr>
  </w:style>
  <w:style w:type="paragraph" w:styleId="NormalWeb">
    <w:name w:val="Normal (Web)"/>
    <w:basedOn w:val="a"/>
    <w:uiPriority w:val="99"/>
    <w:unhideWhenUsed/>
    <w:rsid w:val="00703F6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link w:val="2"/>
    <w:uiPriority w:val="9"/>
    <w:semiHidden/>
    <w:rsid w:val="00BB435F"/>
    <w:rPr>
      <w:rFonts w:ascii="Cambria" w:eastAsia="Times New Roman" w:hAnsi="Cambria" w:cs="Times New Roman"/>
      <w:b/>
      <w:bCs/>
      <w:i/>
      <w:iCs/>
      <w:sz w:val="28"/>
      <w:szCs w:val="28"/>
    </w:rPr>
  </w:style>
  <w:style w:type="paragraph" w:styleId="ac">
    <w:name w:val="Balloon Text"/>
    <w:basedOn w:val="a"/>
    <w:link w:val="ad"/>
    <w:uiPriority w:val="99"/>
    <w:semiHidden/>
    <w:unhideWhenUsed/>
    <w:rsid w:val="00537BB6"/>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537BB6"/>
    <w:rPr>
      <w:rFonts w:ascii="Tahoma" w:hAnsi="Tahoma" w:cs="Tahoma"/>
      <w:sz w:val="16"/>
      <w:szCs w:val="16"/>
    </w:rPr>
  </w:style>
  <w:style w:type="character" w:customStyle="1" w:styleId="ng-binding">
    <w:name w:val="ng-binding"/>
    <w:basedOn w:val="a0"/>
    <w:rsid w:val="00535EA9"/>
  </w:style>
  <w:style w:type="table" w:styleId="ae">
    <w:name w:val="Table Grid"/>
    <w:basedOn w:val="a1"/>
    <w:uiPriority w:val="59"/>
    <w:rsid w:val="00862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219EA"/>
  </w:style>
  <w:style w:type="paragraph" w:styleId="af">
    <w:name w:val="endnote text"/>
    <w:basedOn w:val="a"/>
    <w:link w:val="af0"/>
    <w:uiPriority w:val="99"/>
    <w:semiHidden/>
    <w:unhideWhenUsed/>
    <w:rsid w:val="006E6B07"/>
    <w:pPr>
      <w:spacing w:after="0" w:line="240" w:lineRule="auto"/>
    </w:pPr>
    <w:rPr>
      <w:sz w:val="20"/>
      <w:szCs w:val="20"/>
    </w:rPr>
  </w:style>
  <w:style w:type="character" w:customStyle="1" w:styleId="af0">
    <w:name w:val="טקסט הערת סיום תו"/>
    <w:basedOn w:val="a0"/>
    <w:link w:val="af"/>
    <w:uiPriority w:val="99"/>
    <w:semiHidden/>
    <w:rsid w:val="006E6B07"/>
  </w:style>
  <w:style w:type="character" w:styleId="af1">
    <w:name w:val="endnote reference"/>
    <w:basedOn w:val="a0"/>
    <w:uiPriority w:val="99"/>
    <w:semiHidden/>
    <w:unhideWhenUsed/>
    <w:rsid w:val="006E6B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paragraph" w:styleId="1">
    <w:name w:val="heading 1"/>
    <w:basedOn w:val="a"/>
    <w:next w:val="a"/>
    <w:link w:val="10"/>
    <w:qFormat/>
    <w:rsid w:val="00AD04D4"/>
    <w:pPr>
      <w:keepNext/>
      <w:bidi w:val="0"/>
      <w:spacing w:before="240" w:after="60" w:line="240" w:lineRule="auto"/>
      <w:outlineLvl w:val="0"/>
    </w:pPr>
    <w:rPr>
      <w:rFonts w:ascii="Cambria" w:eastAsia="Times New Roman" w:hAnsi="Cambria" w:cs="Times New Roman"/>
      <w:b/>
      <w:bCs/>
      <w:kern w:val="32"/>
      <w:sz w:val="32"/>
      <w:szCs w:val="24"/>
      <w:lang w:val="x-none" w:eastAsia="x-none"/>
    </w:rPr>
  </w:style>
  <w:style w:type="paragraph" w:styleId="2">
    <w:name w:val="heading 2"/>
    <w:basedOn w:val="a"/>
    <w:next w:val="a"/>
    <w:link w:val="20"/>
    <w:uiPriority w:val="9"/>
    <w:semiHidden/>
    <w:unhideWhenUsed/>
    <w:qFormat/>
    <w:rsid w:val="00BB435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3828AB"/>
    <w:rPr>
      <w:color w:val="0000FF"/>
      <w:u w:val="single"/>
    </w:rPr>
  </w:style>
  <w:style w:type="character" w:styleId="FollowedHyperlink">
    <w:name w:val="FollowedHyperlink"/>
    <w:uiPriority w:val="99"/>
    <w:semiHidden/>
    <w:unhideWhenUsed/>
    <w:rsid w:val="003828AB"/>
    <w:rPr>
      <w:color w:val="800080"/>
      <w:u w:val="single"/>
    </w:rPr>
  </w:style>
  <w:style w:type="character" w:customStyle="1" w:styleId="10">
    <w:name w:val="כותרת 1 תו"/>
    <w:link w:val="1"/>
    <w:rsid w:val="00AD04D4"/>
    <w:rPr>
      <w:rFonts w:ascii="Cambria" w:eastAsia="Times New Roman" w:hAnsi="Cambria" w:cs="Times New Roman"/>
      <w:b/>
      <w:bCs/>
      <w:kern w:val="32"/>
      <w:sz w:val="32"/>
      <w:szCs w:val="24"/>
      <w:lang w:val="x-none" w:eastAsia="x-none"/>
    </w:rPr>
  </w:style>
  <w:style w:type="paragraph" w:styleId="a3">
    <w:name w:val="List Paragraph"/>
    <w:basedOn w:val="a"/>
    <w:uiPriority w:val="34"/>
    <w:qFormat/>
    <w:rsid w:val="003828AB"/>
    <w:pPr>
      <w:bidi w:val="0"/>
      <w:spacing w:after="0" w:line="240" w:lineRule="auto"/>
      <w:ind w:left="720"/>
    </w:pPr>
    <w:rPr>
      <w:rFonts w:ascii="Times New Roman" w:eastAsia="Times New Roman" w:hAnsi="Times New Roman" w:cs="Times New Roman"/>
      <w:sz w:val="24"/>
      <w:szCs w:val="24"/>
    </w:rPr>
  </w:style>
  <w:style w:type="character" w:styleId="a4">
    <w:name w:val="Strong"/>
    <w:uiPriority w:val="22"/>
    <w:qFormat/>
    <w:rsid w:val="00D962D4"/>
    <w:rPr>
      <w:b/>
      <w:bCs/>
    </w:rPr>
  </w:style>
  <w:style w:type="paragraph" w:styleId="a5">
    <w:name w:val="footnote text"/>
    <w:aliases w:val="טקסט הערות שוליים תו Char Char Char,טקסט הערות שוליים תו Char Char,טקסט הערות שוליים תו תו Char Char,טקסט הערות שוליים תו תו Char Char Char Char Char,טקסט הערות שוליים תו תו Char,טקסט הערות שוליים תו תו תו, Char,Char,Footnote Text"/>
    <w:basedOn w:val="a"/>
    <w:link w:val="a6"/>
    <w:rsid w:val="0093611A"/>
    <w:pPr>
      <w:spacing w:after="0" w:line="240" w:lineRule="auto"/>
    </w:pPr>
    <w:rPr>
      <w:rFonts w:ascii="Times New Roman" w:eastAsia="Times New Roman" w:hAnsi="Times New Roman" w:cs="Times New Roman"/>
      <w:sz w:val="20"/>
      <w:szCs w:val="20"/>
    </w:rPr>
  </w:style>
  <w:style w:type="character" w:customStyle="1" w:styleId="a6">
    <w:name w:val="טקסט הערת שוליים תו"/>
    <w:aliases w:val="טקסט הערות שוליים תו Char Char Char תו,טקסט הערות שוליים תו Char Char תו,טקסט הערות שוליים תו תו Char Char תו,טקסט הערות שוליים תו תו Char Char Char Char Char תו,טקסט הערות שוליים תו תו Char תו,טקסט הערות שוליים תו תו תו תו, Char תו"/>
    <w:link w:val="a5"/>
    <w:rsid w:val="0093611A"/>
    <w:rPr>
      <w:rFonts w:ascii="Times New Roman" w:eastAsia="Times New Roman" w:hAnsi="Times New Roman" w:cs="Times New Roman"/>
    </w:rPr>
  </w:style>
  <w:style w:type="character" w:styleId="a7">
    <w:name w:val="footnote reference"/>
    <w:aliases w:val="Footnote Reference"/>
    <w:unhideWhenUsed/>
    <w:qFormat/>
    <w:rsid w:val="00A64534"/>
    <w:rPr>
      <w:vertAlign w:val="superscript"/>
    </w:rPr>
  </w:style>
  <w:style w:type="paragraph" w:styleId="a8">
    <w:name w:val="header"/>
    <w:basedOn w:val="a"/>
    <w:link w:val="a9"/>
    <w:uiPriority w:val="99"/>
    <w:unhideWhenUsed/>
    <w:rsid w:val="00A81110"/>
    <w:pPr>
      <w:tabs>
        <w:tab w:val="center" w:pos="4513"/>
        <w:tab w:val="right" w:pos="9026"/>
      </w:tabs>
    </w:pPr>
  </w:style>
  <w:style w:type="character" w:customStyle="1" w:styleId="a9">
    <w:name w:val="כותרת עליונה תו"/>
    <w:link w:val="a8"/>
    <w:uiPriority w:val="99"/>
    <w:rsid w:val="00A81110"/>
    <w:rPr>
      <w:sz w:val="22"/>
      <w:szCs w:val="22"/>
    </w:rPr>
  </w:style>
  <w:style w:type="paragraph" w:styleId="aa">
    <w:name w:val="footer"/>
    <w:basedOn w:val="a"/>
    <w:link w:val="ab"/>
    <w:uiPriority w:val="99"/>
    <w:unhideWhenUsed/>
    <w:rsid w:val="00A81110"/>
    <w:pPr>
      <w:tabs>
        <w:tab w:val="center" w:pos="4513"/>
        <w:tab w:val="right" w:pos="9026"/>
      </w:tabs>
    </w:pPr>
  </w:style>
  <w:style w:type="character" w:customStyle="1" w:styleId="ab">
    <w:name w:val="כותרת תחתונה תו"/>
    <w:link w:val="aa"/>
    <w:uiPriority w:val="99"/>
    <w:rsid w:val="00A81110"/>
    <w:rPr>
      <w:sz w:val="22"/>
      <w:szCs w:val="22"/>
    </w:rPr>
  </w:style>
  <w:style w:type="paragraph" w:styleId="NormalWeb">
    <w:name w:val="Normal (Web)"/>
    <w:basedOn w:val="a"/>
    <w:uiPriority w:val="99"/>
    <w:unhideWhenUsed/>
    <w:rsid w:val="00703F6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link w:val="2"/>
    <w:uiPriority w:val="9"/>
    <w:semiHidden/>
    <w:rsid w:val="00BB435F"/>
    <w:rPr>
      <w:rFonts w:ascii="Cambria" w:eastAsia="Times New Roman" w:hAnsi="Cambria" w:cs="Times New Roman"/>
      <w:b/>
      <w:bCs/>
      <w:i/>
      <w:iCs/>
      <w:sz w:val="28"/>
      <w:szCs w:val="28"/>
    </w:rPr>
  </w:style>
  <w:style w:type="paragraph" w:styleId="ac">
    <w:name w:val="Balloon Text"/>
    <w:basedOn w:val="a"/>
    <w:link w:val="ad"/>
    <w:uiPriority w:val="99"/>
    <w:semiHidden/>
    <w:unhideWhenUsed/>
    <w:rsid w:val="00537BB6"/>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537BB6"/>
    <w:rPr>
      <w:rFonts w:ascii="Tahoma" w:hAnsi="Tahoma" w:cs="Tahoma"/>
      <w:sz w:val="16"/>
      <w:szCs w:val="16"/>
    </w:rPr>
  </w:style>
  <w:style w:type="character" w:customStyle="1" w:styleId="ng-binding">
    <w:name w:val="ng-binding"/>
    <w:basedOn w:val="a0"/>
    <w:rsid w:val="00535EA9"/>
  </w:style>
  <w:style w:type="table" w:styleId="ae">
    <w:name w:val="Table Grid"/>
    <w:basedOn w:val="a1"/>
    <w:uiPriority w:val="59"/>
    <w:rsid w:val="00862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219EA"/>
  </w:style>
  <w:style w:type="paragraph" w:styleId="af">
    <w:name w:val="endnote text"/>
    <w:basedOn w:val="a"/>
    <w:link w:val="af0"/>
    <w:uiPriority w:val="99"/>
    <w:semiHidden/>
    <w:unhideWhenUsed/>
    <w:rsid w:val="006E6B07"/>
    <w:pPr>
      <w:spacing w:after="0" w:line="240" w:lineRule="auto"/>
    </w:pPr>
    <w:rPr>
      <w:sz w:val="20"/>
      <w:szCs w:val="20"/>
    </w:rPr>
  </w:style>
  <w:style w:type="character" w:customStyle="1" w:styleId="af0">
    <w:name w:val="טקסט הערת סיום תו"/>
    <w:basedOn w:val="a0"/>
    <w:link w:val="af"/>
    <w:uiPriority w:val="99"/>
    <w:semiHidden/>
    <w:rsid w:val="006E6B07"/>
  </w:style>
  <w:style w:type="character" w:styleId="af1">
    <w:name w:val="endnote reference"/>
    <w:basedOn w:val="a0"/>
    <w:uiPriority w:val="99"/>
    <w:semiHidden/>
    <w:unhideWhenUsed/>
    <w:rsid w:val="006E6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91997">
      <w:bodyDiv w:val="1"/>
      <w:marLeft w:val="0"/>
      <w:marRight w:val="0"/>
      <w:marTop w:val="0"/>
      <w:marBottom w:val="0"/>
      <w:divBdr>
        <w:top w:val="none" w:sz="0" w:space="0" w:color="auto"/>
        <w:left w:val="none" w:sz="0" w:space="0" w:color="auto"/>
        <w:bottom w:val="none" w:sz="0" w:space="0" w:color="auto"/>
        <w:right w:val="none" w:sz="0" w:space="0" w:color="auto"/>
      </w:divBdr>
    </w:div>
    <w:div w:id="541214722">
      <w:bodyDiv w:val="1"/>
      <w:marLeft w:val="0"/>
      <w:marRight w:val="0"/>
      <w:marTop w:val="0"/>
      <w:marBottom w:val="0"/>
      <w:divBdr>
        <w:top w:val="none" w:sz="0" w:space="0" w:color="auto"/>
        <w:left w:val="none" w:sz="0" w:space="0" w:color="auto"/>
        <w:bottom w:val="none" w:sz="0" w:space="0" w:color="auto"/>
        <w:right w:val="none" w:sz="0" w:space="0" w:color="auto"/>
      </w:divBdr>
    </w:div>
    <w:div w:id="10628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ilin.org.il/UserFiles/File/amanaDatMed.pdf" TargetMode="External"/><Relationship Id="rId18" Type="http://schemas.openxmlformats.org/officeDocument/2006/relationships/hyperlink" Target="http://musaf-shabbat.com/2014/10/17/%D7%9E%D7%9E%D7%9C%D7%9B%D7%AA%D7%99%D7%95%D7%AA-%D7%A0%D7%92%D7%93-%D7%A2%D7%A6%D7%9E%D7%94-%D7%A0%D7%AA%D7%A0%D7%90%D7%9C-%D7%A4%D7%99%D7%A9%D7%A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malnet.k12.il/meida/history2/hisi3095.htm" TargetMode="External"/><Relationship Id="rId17" Type="http://schemas.openxmlformats.org/officeDocument/2006/relationships/hyperlink" Target="http://toravoda.org.il/files/model.pdf" TargetMode="External"/><Relationship Id="rId2" Type="http://schemas.openxmlformats.org/officeDocument/2006/relationships/numbering" Target="numbering.xml"/><Relationship Id="rId16" Type="http://schemas.openxmlformats.org/officeDocument/2006/relationships/hyperlink" Target="http://www.reform.org.il/Heb/IMPJ/NewsItem.asp?ContentID=884" TargetMode="External"/><Relationship Id="rId20" Type="http://schemas.openxmlformats.org/officeDocument/2006/relationships/hyperlink" Target="http://www2.tau.ac.il/InternetFiles/news/UserFiles/decision_junction_Dafna_Barak_Erez.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ps.org.il/site/p_publications/item_he.asp?doc=&amp;iss=&amp;iid=519" TargetMode="External"/><Relationship Id="rId5" Type="http://schemas.openxmlformats.org/officeDocument/2006/relationships/settings" Target="settings.xml"/><Relationship Id="rId15" Type="http://schemas.openxmlformats.org/officeDocument/2006/relationships/hyperlink" Target="http://www.gavison-medan.org.il/download/" TargetMode="External"/><Relationship Id="rId23" Type="http://schemas.openxmlformats.org/officeDocument/2006/relationships/theme" Target="theme/theme1.xml"/><Relationship Id="rId10" Type="http://schemas.openxmlformats.org/officeDocument/2006/relationships/hyperlink" Target="http://www.tchelet.org.il/article.php?id=402&amp;page=all" TargetMode="External"/><Relationship Id="rId19" Type="http://schemas.openxmlformats.org/officeDocument/2006/relationships/hyperlink" Target="http://www.idi.org.il/PublicationsCatalog/Pages/PP_68/Publications_Catalog_2068.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ofesh.org.il/yoman/02/amanat_kinneret.html"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D5D0-4807-4D57-9681-64BA42AF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9285</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11119</CharactersWithSpaces>
  <SharedDoc>false</SharedDoc>
  <HLinks>
    <vt:vector size="12" baseType="variant">
      <vt:variant>
        <vt:i4>4915225</vt:i4>
      </vt:variant>
      <vt:variant>
        <vt:i4>3</vt:i4>
      </vt:variant>
      <vt:variant>
        <vt:i4>0</vt:i4>
      </vt:variant>
      <vt:variant>
        <vt:i4>5</vt:i4>
      </vt:variant>
      <vt:variant>
        <vt:lpwstr>http://www.tchelet.org.il/article.php?id=402&amp;page=all</vt:lpwstr>
      </vt:variant>
      <vt:variant>
        <vt:lpwstr/>
      </vt:variant>
      <vt:variant>
        <vt:i4>7536745</vt:i4>
      </vt:variant>
      <vt:variant>
        <vt:i4>0</vt:i4>
      </vt:variant>
      <vt:variant>
        <vt:i4>0</vt:i4>
      </vt:variant>
      <vt:variant>
        <vt:i4>5</vt:i4>
      </vt:variant>
      <vt:variant>
        <vt:lpwstr>http://www.signandsight.com/features/1714.html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NETANEL</dc:creator>
  <cp:lastModifiedBy>Adi Gorfinkel</cp:lastModifiedBy>
  <cp:revision>3</cp:revision>
  <cp:lastPrinted>2012-09-03T09:24:00Z</cp:lastPrinted>
  <dcterms:created xsi:type="dcterms:W3CDTF">2014-12-31T08:53:00Z</dcterms:created>
  <dcterms:modified xsi:type="dcterms:W3CDTF">2014-12-31T08:53:00Z</dcterms:modified>
</cp:coreProperties>
</file>